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3244" w14:textId="66977925" w:rsidR="005D3EA5" w:rsidRPr="005D3EA5" w:rsidRDefault="005D3EA5" w:rsidP="006C548B">
      <w:pPr>
        <w:rPr>
          <w:rFonts w:ascii="Arial Rounded MT Bold" w:hAnsi="Arial Rounded MT Bold" w:cstheme="minorHAnsi"/>
          <w:b/>
          <w:bCs/>
          <w:color w:val="009D49"/>
          <w:sz w:val="40"/>
          <w:szCs w:val="40"/>
        </w:rPr>
      </w:pPr>
      <w:r>
        <w:rPr>
          <w:rFonts w:cstheme="minorHAnsi"/>
          <w:noProof/>
          <w:lang w:eastAsia="en-GB"/>
        </w:rPr>
        <w:drawing>
          <wp:anchor distT="0" distB="0" distL="114300" distR="114300" simplePos="0" relativeHeight="251658240" behindDoc="0" locked="0" layoutInCell="1" allowOverlap="1" wp14:anchorId="6225CCFB" wp14:editId="568E76D5">
            <wp:simplePos x="0" y="0"/>
            <wp:positionH relativeFrom="column">
              <wp:posOffset>1270</wp:posOffset>
            </wp:positionH>
            <wp:positionV relativeFrom="paragraph">
              <wp:posOffset>1905</wp:posOffset>
            </wp:positionV>
            <wp:extent cx="808773" cy="838899"/>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773" cy="838899"/>
                    </a:xfrm>
                    <a:prstGeom prst="rect">
                      <a:avLst/>
                    </a:prstGeom>
                  </pic:spPr>
                </pic:pic>
              </a:graphicData>
            </a:graphic>
            <wp14:sizeRelH relativeFrom="page">
              <wp14:pctWidth>0</wp14:pctWidth>
            </wp14:sizeRelH>
            <wp14:sizeRelV relativeFrom="page">
              <wp14:pctHeight>0</wp14:pctHeight>
            </wp14:sizeRelV>
          </wp:anchor>
        </w:drawing>
      </w:r>
      <w:r w:rsidRPr="005D3EA5">
        <w:rPr>
          <w:rFonts w:ascii="Arial Rounded MT Bold" w:hAnsi="Arial Rounded MT Bold" w:cstheme="minorHAnsi"/>
          <w:b/>
          <w:bCs/>
          <w:color w:val="009D49"/>
          <w:sz w:val="40"/>
          <w:szCs w:val="40"/>
        </w:rPr>
        <w:t>Royal Holloway</w:t>
      </w:r>
    </w:p>
    <w:p w14:paraId="65BB100D" w14:textId="77777777" w:rsidR="005D3EA5" w:rsidRPr="005D3EA5" w:rsidRDefault="005D3EA5" w:rsidP="006C548B">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Geography for Schools</w:t>
      </w:r>
    </w:p>
    <w:p w14:paraId="46856D03" w14:textId="5C0F60A6" w:rsidR="006C548B" w:rsidRDefault="005D3EA5" w:rsidP="006C548B">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Lecture Series</w:t>
      </w:r>
    </w:p>
    <w:p w14:paraId="54FBA2D6" w14:textId="54A2C01C" w:rsidR="005D3EA5" w:rsidRDefault="005D3EA5" w:rsidP="006C548B">
      <w:pPr>
        <w:rPr>
          <w:rFonts w:ascii="Arial Rounded MT Bold" w:hAnsi="Arial Rounded MT Bold" w:cstheme="minorHAnsi"/>
          <w:b/>
          <w:bCs/>
          <w:color w:val="009D49"/>
          <w:sz w:val="40"/>
          <w:szCs w:val="40"/>
        </w:rPr>
      </w:pPr>
    </w:p>
    <w:p w14:paraId="02B0E03F" w14:textId="0E704F68" w:rsidR="005D3EA5" w:rsidRDefault="00057670" w:rsidP="006C548B">
      <w:pPr>
        <w:rPr>
          <w:rFonts w:ascii="Arial Rounded MT Bold" w:hAnsi="Arial Rounded MT Bold" w:cstheme="minorHAnsi"/>
          <w:color w:val="000000" w:themeColor="text1"/>
          <w:sz w:val="40"/>
          <w:szCs w:val="40"/>
        </w:rPr>
      </w:pPr>
      <w:r>
        <w:rPr>
          <w:rFonts w:ascii="Arial Rounded MT Bold" w:hAnsi="Arial Rounded MT Bold" w:cstheme="minorHAnsi"/>
          <w:color w:val="000000" w:themeColor="text1"/>
          <w:sz w:val="40"/>
          <w:szCs w:val="40"/>
        </w:rPr>
        <w:t>Drylands in a changing world</w:t>
      </w:r>
    </w:p>
    <w:p w14:paraId="0E05E1E1" w14:textId="2D95A5E1" w:rsidR="00DC74C8" w:rsidRPr="00DC74C8" w:rsidRDefault="00DC74C8" w:rsidP="006C548B">
      <w:pPr>
        <w:rPr>
          <w:rFonts w:ascii="Arial Rounded MT Bold" w:hAnsi="Arial Rounded MT Bold" w:cstheme="minorHAnsi"/>
          <w:color w:val="000000" w:themeColor="text1"/>
          <w:sz w:val="28"/>
          <w:szCs w:val="28"/>
        </w:rPr>
      </w:pPr>
      <w:r w:rsidRPr="00DC74C8">
        <w:rPr>
          <w:rFonts w:ascii="Arial Rounded MT Bold" w:hAnsi="Arial Rounded MT Bold" w:cstheme="minorHAnsi"/>
          <w:color w:val="000000" w:themeColor="text1"/>
          <w:sz w:val="28"/>
          <w:szCs w:val="28"/>
        </w:rPr>
        <w:t xml:space="preserve">Author: </w:t>
      </w:r>
      <w:r w:rsidR="00057670">
        <w:rPr>
          <w:rFonts w:ascii="Arial Rounded MT Bold" w:hAnsi="Arial Rounded MT Bold" w:cstheme="minorHAnsi"/>
          <w:color w:val="000000" w:themeColor="text1"/>
          <w:sz w:val="28"/>
          <w:szCs w:val="28"/>
        </w:rPr>
        <w:t>Prof Ian Candy</w:t>
      </w:r>
    </w:p>
    <w:p w14:paraId="0A1C5E46" w14:textId="77777777" w:rsidR="005D3EA5" w:rsidRPr="00BB0309" w:rsidRDefault="005D3EA5" w:rsidP="006C548B">
      <w:pPr>
        <w:rPr>
          <w:rFonts w:ascii="Arial Rounded MT Bold" w:hAnsi="Arial Rounded MT Bold" w:cstheme="minorHAnsi"/>
          <w:color w:val="000000" w:themeColor="text1"/>
        </w:rPr>
      </w:pPr>
    </w:p>
    <w:p w14:paraId="7E32574C" w14:textId="77777777" w:rsidR="00512A41" w:rsidRPr="00B35A84" w:rsidRDefault="00512A41" w:rsidP="00512A41">
      <w:pPr>
        <w:rPr>
          <w:rFonts w:ascii="Arial Rounded MT Bold" w:hAnsi="Arial Rounded MT Bold" w:cstheme="minorHAnsi"/>
          <w:b/>
          <w:color w:val="000000" w:themeColor="text1"/>
          <w:sz w:val="22"/>
          <w:szCs w:val="28"/>
        </w:rPr>
      </w:pPr>
      <w:r w:rsidRPr="00B35A84">
        <w:rPr>
          <w:rFonts w:ascii="Arial Rounded MT Bold" w:hAnsi="Arial Rounded MT Bold" w:cstheme="minorHAnsi"/>
          <w:b/>
          <w:color w:val="000000" w:themeColor="text1"/>
          <w:sz w:val="22"/>
          <w:szCs w:val="28"/>
        </w:rPr>
        <w:t xml:space="preserve">A-Level Syllabus: </w:t>
      </w:r>
    </w:p>
    <w:p w14:paraId="6C4BE9FB" w14:textId="7385CED2" w:rsidR="00512A41" w:rsidRDefault="00512A41" w:rsidP="00512A41">
      <w:pPr>
        <w:pStyle w:val="ListParagraph"/>
        <w:numPr>
          <w:ilvl w:val="0"/>
          <w:numId w:val="1"/>
        </w:numPr>
        <w:rPr>
          <w:rFonts w:ascii="Arial Rounded MT Bold" w:hAnsi="Arial Rounded MT Bold" w:cstheme="minorHAnsi"/>
          <w:color w:val="000000" w:themeColor="text1"/>
          <w:sz w:val="22"/>
          <w:szCs w:val="28"/>
        </w:rPr>
      </w:pPr>
      <w:r>
        <w:rPr>
          <w:rFonts w:ascii="Arial Rounded MT Bold" w:hAnsi="Arial Rounded MT Bold" w:cstheme="minorHAnsi"/>
          <w:color w:val="000000" w:themeColor="text1"/>
          <w:sz w:val="22"/>
          <w:szCs w:val="28"/>
        </w:rPr>
        <w:t xml:space="preserve">AQA </w:t>
      </w:r>
      <w:r w:rsidR="00057670">
        <w:rPr>
          <w:rFonts w:ascii="Arial Rounded MT Bold" w:hAnsi="Arial Rounded MT Bold" w:cstheme="minorHAnsi"/>
          <w:color w:val="000000" w:themeColor="text1"/>
          <w:sz w:val="22"/>
          <w:szCs w:val="28"/>
        </w:rPr>
        <w:t>Hot desert systems and landscapes: Deserts as natural systems; Desertification (past and future)</w:t>
      </w:r>
    </w:p>
    <w:p w14:paraId="375C2743" w14:textId="50825FCD" w:rsidR="00512A41" w:rsidRDefault="00512A41" w:rsidP="00512A41">
      <w:pPr>
        <w:pStyle w:val="ListParagraph"/>
        <w:numPr>
          <w:ilvl w:val="0"/>
          <w:numId w:val="1"/>
        </w:numPr>
        <w:rPr>
          <w:rFonts w:ascii="Arial Rounded MT Bold" w:hAnsi="Arial Rounded MT Bold" w:cstheme="minorHAnsi"/>
          <w:color w:val="000000" w:themeColor="text1"/>
          <w:sz w:val="22"/>
          <w:szCs w:val="28"/>
        </w:rPr>
      </w:pPr>
      <w:r>
        <w:rPr>
          <w:rFonts w:ascii="Arial Rounded MT Bold" w:hAnsi="Arial Rounded MT Bold" w:cstheme="minorHAnsi"/>
          <w:color w:val="000000" w:themeColor="text1"/>
          <w:sz w:val="22"/>
          <w:szCs w:val="28"/>
        </w:rPr>
        <w:t xml:space="preserve">OCR </w:t>
      </w:r>
      <w:r w:rsidR="00057670">
        <w:rPr>
          <w:rFonts w:ascii="Arial Rounded MT Bold" w:hAnsi="Arial Rounded MT Bold" w:cstheme="minorHAnsi"/>
          <w:color w:val="000000" w:themeColor="text1"/>
          <w:sz w:val="22"/>
          <w:szCs w:val="28"/>
        </w:rPr>
        <w:t>Dryland landscapes</w:t>
      </w:r>
      <w:r w:rsidR="008463A8">
        <w:rPr>
          <w:rFonts w:ascii="Arial Rounded MT Bold" w:hAnsi="Arial Rounded MT Bold" w:cstheme="minorHAnsi"/>
          <w:color w:val="000000" w:themeColor="text1"/>
          <w:sz w:val="22"/>
          <w:szCs w:val="28"/>
        </w:rPr>
        <w:t xml:space="preserve">: How can dryland landscapes </w:t>
      </w:r>
      <w:proofErr w:type="gramStart"/>
      <w:r w:rsidR="008463A8">
        <w:rPr>
          <w:rFonts w:ascii="Arial Rounded MT Bold" w:hAnsi="Arial Rounded MT Bold" w:cstheme="minorHAnsi"/>
          <w:color w:val="000000" w:themeColor="text1"/>
          <w:sz w:val="22"/>
          <w:szCs w:val="28"/>
        </w:rPr>
        <w:t>be viewed</w:t>
      </w:r>
      <w:proofErr w:type="gramEnd"/>
      <w:r w:rsidR="008463A8">
        <w:rPr>
          <w:rFonts w:ascii="Arial Rounded MT Bold" w:hAnsi="Arial Rounded MT Bold" w:cstheme="minorHAnsi"/>
          <w:color w:val="000000" w:themeColor="text1"/>
          <w:sz w:val="22"/>
          <w:szCs w:val="28"/>
        </w:rPr>
        <w:t xml:space="preserve"> as systems?</w:t>
      </w:r>
      <w:r>
        <w:rPr>
          <w:rFonts w:ascii="Arial Rounded MT Bold" w:hAnsi="Arial Rounded MT Bold" w:cstheme="minorHAnsi"/>
          <w:color w:val="000000" w:themeColor="text1"/>
          <w:sz w:val="22"/>
          <w:szCs w:val="28"/>
        </w:rPr>
        <w:t xml:space="preserve"> </w:t>
      </w:r>
      <w:r w:rsidR="008463A8">
        <w:rPr>
          <w:rFonts w:ascii="Arial Rounded MT Bold" w:hAnsi="Arial Rounded MT Bold" w:cstheme="minorHAnsi"/>
          <w:color w:val="000000" w:themeColor="text1"/>
          <w:sz w:val="22"/>
          <w:szCs w:val="28"/>
        </w:rPr>
        <w:t>How do dryland landforms evolve over time as climate changes?</w:t>
      </w:r>
    </w:p>
    <w:p w14:paraId="7195E70D" w14:textId="77777777" w:rsidR="00512A41" w:rsidRDefault="00512A41" w:rsidP="006C548B">
      <w:pPr>
        <w:rPr>
          <w:rFonts w:ascii="Arial Rounded MT Bold" w:hAnsi="Arial Rounded MT Bold" w:cstheme="minorHAnsi"/>
        </w:rPr>
      </w:pPr>
    </w:p>
    <w:p w14:paraId="6606490F" w14:textId="1F497F82" w:rsidR="00A82443" w:rsidRDefault="0014183C" w:rsidP="008463A8">
      <w:pPr>
        <w:rPr>
          <w:b/>
        </w:rPr>
      </w:pPr>
      <w:r>
        <w:rPr>
          <w:b/>
        </w:rPr>
        <w:t xml:space="preserve">Drylands account for over 40% of the </w:t>
      </w:r>
      <w:proofErr w:type="gramStart"/>
      <w:r>
        <w:rPr>
          <w:b/>
        </w:rPr>
        <w:t>Earth’s</w:t>
      </w:r>
      <w:proofErr w:type="gramEnd"/>
      <w:r>
        <w:rPr>
          <w:b/>
        </w:rPr>
        <w:t xml:space="preserve"> continental and surface and are home to approximately 35% of the World’s population. An understanding of how Drylands functions and the nature of the processes that operate within them is, therefore, important in establishing how large areas of the Earth’s surface have developed and what challenges the people living in these regions face. In this </w:t>
      </w:r>
      <w:proofErr w:type="gramStart"/>
      <w:r>
        <w:rPr>
          <w:b/>
        </w:rPr>
        <w:t>lecture</w:t>
      </w:r>
      <w:proofErr w:type="gramEnd"/>
      <w:r>
        <w:rPr>
          <w:b/>
        </w:rPr>
        <w:t xml:space="preserve"> we will consider some of the key characteristics of the world’s Drylands, namely: 1) How are Drylands classified? 2) Why do Drylands form?  3) </w:t>
      </w:r>
      <w:r w:rsidR="002E181A">
        <w:rPr>
          <w:b/>
        </w:rPr>
        <w:t xml:space="preserve">How do Drylands change and evolve overtime? </w:t>
      </w:r>
      <w:proofErr w:type="gramStart"/>
      <w:r w:rsidR="002E181A">
        <w:rPr>
          <w:b/>
        </w:rPr>
        <w:t>and</w:t>
      </w:r>
      <w:proofErr w:type="gramEnd"/>
      <w:r w:rsidR="002E181A">
        <w:rPr>
          <w:b/>
        </w:rPr>
        <w:t xml:space="preserve"> 4) How will Drylands change in the future as a result of global warming?</w:t>
      </w:r>
    </w:p>
    <w:p w14:paraId="61AD681B" w14:textId="547FB165" w:rsidR="002E181A" w:rsidRDefault="002E181A" w:rsidP="008463A8">
      <w:pPr>
        <w:rPr>
          <w:b/>
        </w:rPr>
      </w:pPr>
    </w:p>
    <w:p w14:paraId="41C54483" w14:textId="48A4766E" w:rsidR="002E181A" w:rsidRDefault="002E181A" w:rsidP="008463A8">
      <w:pPr>
        <w:rPr>
          <w:b/>
        </w:rPr>
      </w:pPr>
      <w:r>
        <w:rPr>
          <w:b/>
        </w:rPr>
        <w:t xml:space="preserve">We will begin by considering the concept of the Aridity Index (or AI) which is effectively a simple equation for characterising Dryland regions. It is essentially a measure of the balance between precipitation (the amount of water coming into a region) and evapotranspiration (the amount of water being lost from a region either through direct evaporation into the atmosphere or transpiration of water through plant metabolism. The lower the AI the drier the region is. Generally an AI of &lt;0.65 is considered the threshold for Dryland regions with semi-arid regions, such as southeast Spain, having AI values of of ca 0.2-0.5 and hyper-arid areas, such as the Sahara, having AI values of ca &lt;0.05. Whilst the AI determines how we classify </w:t>
      </w:r>
      <w:proofErr w:type="gramStart"/>
      <w:r>
        <w:rPr>
          <w:b/>
        </w:rPr>
        <w:t>Drylands</w:t>
      </w:r>
      <w:proofErr w:type="gramEnd"/>
      <w:r>
        <w:rPr>
          <w:b/>
        </w:rPr>
        <w:t xml:space="preserve"> what causes them to form is more varied and we will discuss the main reasons for the distribution of these regions, including; 1) Atmospheric circulation patterns; 2) </w:t>
      </w:r>
      <w:proofErr w:type="spellStart"/>
      <w:r>
        <w:rPr>
          <w:b/>
        </w:rPr>
        <w:t>Continentality</w:t>
      </w:r>
      <w:proofErr w:type="spellEnd"/>
      <w:r>
        <w:rPr>
          <w:b/>
        </w:rPr>
        <w:t>, 3) Topography and the distributio</w:t>
      </w:r>
      <w:r w:rsidR="00A93541">
        <w:rPr>
          <w:b/>
        </w:rPr>
        <w:t>n of mountain ranges and 4) P</w:t>
      </w:r>
      <w:r>
        <w:rPr>
          <w:b/>
        </w:rPr>
        <w:t>osition of cold ocean currents.</w:t>
      </w:r>
    </w:p>
    <w:p w14:paraId="44C9D631" w14:textId="0E2AFFC1" w:rsidR="002E181A" w:rsidRDefault="002E181A" w:rsidP="008463A8">
      <w:pPr>
        <w:rPr>
          <w:b/>
        </w:rPr>
      </w:pPr>
    </w:p>
    <w:p w14:paraId="22A23C72" w14:textId="392D1A65" w:rsidR="002E181A" w:rsidRPr="008463A8" w:rsidRDefault="002E181A" w:rsidP="008463A8">
      <w:pPr>
        <w:rPr>
          <w:rFonts w:ascii="Arial Rounded MT Bold" w:hAnsi="Arial Rounded MT Bold"/>
          <w:b/>
          <w:sz w:val="22"/>
        </w:rPr>
      </w:pPr>
      <w:r>
        <w:rPr>
          <w:b/>
        </w:rPr>
        <w:t>As well as ac</w:t>
      </w:r>
      <w:r w:rsidR="0040252E">
        <w:rPr>
          <w:b/>
        </w:rPr>
        <w:t xml:space="preserve">counting for the distribution of Drylands at the present day, the second half of this lecture will focus on how and why Drylands change over time. 20,000 years </w:t>
      </w:r>
      <w:proofErr w:type="gramStart"/>
      <w:r w:rsidR="0040252E">
        <w:rPr>
          <w:b/>
        </w:rPr>
        <w:t>ago</w:t>
      </w:r>
      <w:proofErr w:type="gramEnd"/>
      <w:r w:rsidR="0040252E">
        <w:rPr>
          <w:b/>
        </w:rPr>
        <w:t xml:space="preserve"> the deserts of the world were all more extensive than they are at the present day, whilst 8,000 years ago regions such as the Sahara desert were lush grasslands characterised by extensive lakes and river systems. These major swings in climate are driven by cyclic changes in the shape of the Earth’s orbit and the tilt of the Earth’s orbit which work together to control the amount of energy </w:t>
      </w:r>
      <w:r w:rsidR="00A93541">
        <w:rPr>
          <w:b/>
        </w:rPr>
        <w:t xml:space="preserve">from the sun </w:t>
      </w:r>
      <w:r w:rsidR="0040252E">
        <w:rPr>
          <w:b/>
        </w:rPr>
        <w:t xml:space="preserve">different regions of the Earth receive. Computer model predictions of the Earth’s climate under higher greenhouse gas concentrations offer </w:t>
      </w:r>
      <w:r w:rsidR="00A93541">
        <w:rPr>
          <w:b/>
        </w:rPr>
        <w:t xml:space="preserve">insights into how Drylands may evolve in the future with most studies suggesting that major deserts will expand towards the poles. This would suggest that regions such as the </w:t>
      </w:r>
      <w:proofErr w:type="spellStart"/>
      <w:r w:rsidR="00A93541">
        <w:rPr>
          <w:b/>
        </w:rPr>
        <w:t>Meidterranean</w:t>
      </w:r>
      <w:proofErr w:type="spellEnd"/>
      <w:r w:rsidR="00A93541">
        <w:rPr>
          <w:b/>
        </w:rPr>
        <w:t xml:space="preserve">, on the northern boundary of the Sahara, </w:t>
      </w:r>
      <w:proofErr w:type="gramStart"/>
      <w:r w:rsidR="00A93541">
        <w:rPr>
          <w:b/>
        </w:rPr>
        <w:t>will</w:t>
      </w:r>
      <w:proofErr w:type="gramEnd"/>
      <w:r w:rsidR="00A93541">
        <w:rPr>
          <w:b/>
        </w:rPr>
        <w:t xml:space="preserve"> become more desert-like. </w:t>
      </w:r>
      <w:bookmarkStart w:id="0" w:name="_GoBack"/>
      <w:bookmarkEnd w:id="0"/>
    </w:p>
    <w:sectPr w:rsidR="002E181A" w:rsidRPr="008463A8" w:rsidSect="00BB0309">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6B553" w14:textId="77777777" w:rsidR="00AF08CD" w:rsidRDefault="00AF08CD" w:rsidP="006C548B">
      <w:r>
        <w:separator/>
      </w:r>
    </w:p>
  </w:endnote>
  <w:endnote w:type="continuationSeparator" w:id="0">
    <w:p w14:paraId="32F7E390" w14:textId="77777777" w:rsidR="00AF08CD" w:rsidRDefault="00AF08CD" w:rsidP="006C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2CBB" w14:textId="41872C4A" w:rsidR="005D3EA5" w:rsidRPr="00DC725C" w:rsidRDefault="005D3EA5" w:rsidP="00BB0309">
    <w:pPr>
      <w:pStyle w:val="Footer"/>
      <w:rPr>
        <w:rFonts w:ascii="Arial Rounded MT Bold" w:hAnsi="Arial Rounded MT Bold"/>
        <w:sz w:val="23"/>
        <w:szCs w:val="23"/>
      </w:rPr>
    </w:pPr>
    <w:r w:rsidRPr="00DC725C">
      <w:rPr>
        <w:rFonts w:ascii="Arial Rounded MT Bold" w:hAnsi="Arial Rounded MT Bold"/>
        <w:sz w:val="23"/>
        <w:szCs w:val="23"/>
      </w:rPr>
      <w:t xml:space="preserve">For more information </w:t>
    </w:r>
    <w:r w:rsidR="00DC725C" w:rsidRPr="00DC725C">
      <w:rPr>
        <w:rFonts w:ascii="Arial Rounded MT Bold" w:hAnsi="Arial Rounded MT Bold"/>
        <w:sz w:val="23"/>
        <w:szCs w:val="23"/>
      </w:rPr>
      <w:t>about Geography at Royal Holloway visit</w:t>
    </w:r>
    <w:r w:rsidRPr="00DC725C">
      <w:rPr>
        <w:rFonts w:ascii="Arial Rounded MT Bold" w:hAnsi="Arial Rounded MT Bold"/>
        <w:sz w:val="23"/>
        <w:szCs w:val="23"/>
      </w:rPr>
      <w:t xml:space="preserve">: </w:t>
    </w:r>
  </w:p>
  <w:p w14:paraId="7B30BF44" w14:textId="22A674BB" w:rsidR="005D3EA5" w:rsidRPr="00DC725C" w:rsidRDefault="005D3EA5" w:rsidP="00BB0309">
    <w:pPr>
      <w:pStyle w:val="Footer"/>
      <w:rPr>
        <w:rFonts w:ascii="Arial Rounded MT Bold" w:hAnsi="Arial Rounded MT Bold"/>
        <w:sz w:val="23"/>
        <w:szCs w:val="23"/>
        <w:lang w:val="en-US"/>
      </w:rPr>
    </w:pPr>
    <w:r w:rsidRPr="00DC725C">
      <w:rPr>
        <w:rFonts w:ascii="Arial Rounded MT Bold" w:hAnsi="Arial Rounded MT Bold"/>
        <w:sz w:val="23"/>
        <w:szCs w:val="23"/>
        <w:lang w:val="en-US"/>
      </w:rPr>
      <w:t>www.royalholloway.ac.uk/research-and-teaching/</w:t>
    </w:r>
    <w:r w:rsidRPr="005D3EA5">
      <w:rPr>
        <w:rFonts w:ascii="Arial Rounded MT Bold" w:hAnsi="Arial Rounded MT Bold"/>
        <w:sz w:val="23"/>
        <w:szCs w:val="23"/>
        <w:lang w:val="en-US"/>
      </w:rPr>
      <w:t>departments-and-schools/geography/</w:t>
    </w:r>
  </w:p>
  <w:p w14:paraId="5AF27E3E" w14:textId="77777777" w:rsidR="00DC725C" w:rsidRDefault="00DC725C" w:rsidP="00BB0309">
    <w:pPr>
      <w:pStyle w:val="Footer"/>
      <w:rPr>
        <w:rFonts w:ascii="Arial Rounded MT Bold" w:hAnsi="Arial Rounded MT Bold"/>
        <w:sz w:val="23"/>
        <w:szCs w:val="23"/>
      </w:rPr>
    </w:pPr>
  </w:p>
  <w:p w14:paraId="3886E01D" w14:textId="06C8A870" w:rsidR="005D3EA5" w:rsidRPr="005D3EA5" w:rsidRDefault="00BB0309" w:rsidP="00BB0309">
    <w:pPr>
      <w:pStyle w:val="Footer"/>
      <w:rPr>
        <w:rFonts w:ascii="Arial Rounded MT Bold" w:hAnsi="Arial Rounded MT Bold"/>
        <w:sz w:val="22"/>
        <w:szCs w:val="22"/>
        <w:lang w:val="en-US"/>
      </w:rPr>
    </w:pPr>
    <w:r w:rsidRPr="00DC725C">
      <w:rPr>
        <w:rFonts w:ascii="Arial Rounded MT Bold" w:hAnsi="Arial Rounded MT Bold"/>
        <w:sz w:val="23"/>
        <w:szCs w:val="23"/>
      </w:rPr>
      <w:t>Follow us: @RHULGeography</w:t>
    </w:r>
    <w:r w:rsidRPr="00BB0309">
      <w:rPr>
        <w:rFonts w:ascii="Arial Rounded MT Bold" w:hAnsi="Arial Rounded MT Bold"/>
        <w:sz w:val="22"/>
        <w:szCs w:val="22"/>
        <w:lang w:val="en-US"/>
      </w:rPr>
      <w:t xml:space="preserve"> </w:t>
    </w:r>
    <w:r w:rsidR="005D3EA5" w:rsidRPr="00BB0309">
      <w:rPr>
        <w:rFonts w:ascii="Arial Rounded MT Bold" w:hAnsi="Arial Rounded MT Bold"/>
        <w:noProof/>
        <w:sz w:val="22"/>
        <w:szCs w:val="22"/>
        <w:lang w:eastAsia="en-GB"/>
      </w:rPr>
      <w:drawing>
        <wp:inline distT="0" distB="0" distL="0" distR="0" wp14:anchorId="3374F00E" wp14:editId="70013881">
          <wp:extent cx="177800" cy="17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4441F27D" wp14:editId="7CA57A55">
          <wp:extent cx="177800" cy="17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016706EF" wp14:editId="53CFD811">
          <wp:extent cx="1778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508062C5" wp14:editId="5EEA1AA4">
          <wp:extent cx="800100" cy="17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extLst>
                      <a:ext uri="{28A0092B-C50C-407E-A947-70E740481C1C}">
                        <a14:useLocalDpi xmlns:a14="http://schemas.microsoft.com/office/drawing/2010/main" val="0"/>
                      </a:ext>
                    </a:extLst>
                  </a:blip>
                  <a:stretch>
                    <a:fillRect/>
                  </a:stretch>
                </pic:blipFill>
                <pic:spPr>
                  <a:xfrm>
                    <a:off x="0" y="0"/>
                    <a:ext cx="800100" cy="177800"/>
                  </a:xfrm>
                  <a:prstGeom prst="rect">
                    <a:avLst/>
                  </a:prstGeom>
                </pic:spPr>
              </pic:pic>
            </a:graphicData>
          </a:graphic>
        </wp:inline>
      </w:drawing>
    </w:r>
    <w:r w:rsidRPr="00BB0309">
      <w:rPr>
        <w:rFonts w:ascii="Arial Rounded MT Bold" w:hAnsi="Arial Rounded MT Bold"/>
        <w:sz w:val="22"/>
        <w:szCs w:val="22"/>
      </w:rPr>
      <w:t xml:space="preserve"> </w:t>
    </w:r>
  </w:p>
  <w:p w14:paraId="7C1E3595" w14:textId="18268825" w:rsidR="005D3EA5" w:rsidRDefault="005D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8B317" w14:textId="77777777" w:rsidR="00AF08CD" w:rsidRDefault="00AF08CD" w:rsidP="006C548B">
      <w:r>
        <w:separator/>
      </w:r>
    </w:p>
  </w:footnote>
  <w:footnote w:type="continuationSeparator" w:id="0">
    <w:p w14:paraId="2F40866A" w14:textId="77777777" w:rsidR="00AF08CD" w:rsidRDefault="00AF08CD" w:rsidP="006C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8779E"/>
    <w:multiLevelType w:val="hybridMultilevel"/>
    <w:tmpl w:val="69EC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AE067A"/>
    <w:multiLevelType w:val="hybridMultilevel"/>
    <w:tmpl w:val="3D46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F7"/>
    <w:rsid w:val="0004557C"/>
    <w:rsid w:val="00057670"/>
    <w:rsid w:val="000A1362"/>
    <w:rsid w:val="000B1B18"/>
    <w:rsid w:val="0014183C"/>
    <w:rsid w:val="001552ED"/>
    <w:rsid w:val="001A7112"/>
    <w:rsid w:val="001B1B61"/>
    <w:rsid w:val="002E181A"/>
    <w:rsid w:val="002E3CD4"/>
    <w:rsid w:val="002F3B5F"/>
    <w:rsid w:val="0040252E"/>
    <w:rsid w:val="00480BD4"/>
    <w:rsid w:val="004C3E30"/>
    <w:rsid w:val="00512A41"/>
    <w:rsid w:val="005512AF"/>
    <w:rsid w:val="005C4B6A"/>
    <w:rsid w:val="005D3EA5"/>
    <w:rsid w:val="005D6C29"/>
    <w:rsid w:val="0060286D"/>
    <w:rsid w:val="006A663C"/>
    <w:rsid w:val="006C548B"/>
    <w:rsid w:val="006C6807"/>
    <w:rsid w:val="006F20F8"/>
    <w:rsid w:val="007E1C23"/>
    <w:rsid w:val="008463A8"/>
    <w:rsid w:val="00851E20"/>
    <w:rsid w:val="0090365F"/>
    <w:rsid w:val="009D0E3E"/>
    <w:rsid w:val="00A27563"/>
    <w:rsid w:val="00A82443"/>
    <w:rsid w:val="00A86043"/>
    <w:rsid w:val="00A92A46"/>
    <w:rsid w:val="00A93541"/>
    <w:rsid w:val="00AD0BF4"/>
    <w:rsid w:val="00AF08CD"/>
    <w:rsid w:val="00AF754B"/>
    <w:rsid w:val="00B35A84"/>
    <w:rsid w:val="00BA08F7"/>
    <w:rsid w:val="00BB0309"/>
    <w:rsid w:val="00BE6423"/>
    <w:rsid w:val="00BF24B9"/>
    <w:rsid w:val="00C734F6"/>
    <w:rsid w:val="00CE4B85"/>
    <w:rsid w:val="00D31C74"/>
    <w:rsid w:val="00D33931"/>
    <w:rsid w:val="00D600F3"/>
    <w:rsid w:val="00D962EC"/>
    <w:rsid w:val="00DC725C"/>
    <w:rsid w:val="00DC74C8"/>
    <w:rsid w:val="00DE6F41"/>
    <w:rsid w:val="00E1406C"/>
    <w:rsid w:val="00E667F4"/>
    <w:rsid w:val="00EB3F4E"/>
    <w:rsid w:val="00F06C90"/>
    <w:rsid w:val="00F15CC9"/>
    <w:rsid w:val="00FC3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09024"/>
  <w15:chartTrackingRefBased/>
  <w15:docId w15:val="{4948E2EF-0019-EF48-A5B6-2DB35FA0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48B"/>
    <w:pPr>
      <w:tabs>
        <w:tab w:val="center" w:pos="4680"/>
        <w:tab w:val="right" w:pos="9360"/>
      </w:tabs>
    </w:pPr>
  </w:style>
  <w:style w:type="character" w:customStyle="1" w:styleId="HeaderChar">
    <w:name w:val="Header Char"/>
    <w:basedOn w:val="DefaultParagraphFont"/>
    <w:link w:val="Header"/>
    <w:uiPriority w:val="99"/>
    <w:rsid w:val="006C548B"/>
  </w:style>
  <w:style w:type="paragraph" w:styleId="Footer">
    <w:name w:val="footer"/>
    <w:basedOn w:val="Normal"/>
    <w:link w:val="FooterChar"/>
    <w:uiPriority w:val="99"/>
    <w:unhideWhenUsed/>
    <w:rsid w:val="006C548B"/>
    <w:pPr>
      <w:tabs>
        <w:tab w:val="center" w:pos="4680"/>
        <w:tab w:val="right" w:pos="9360"/>
      </w:tabs>
    </w:pPr>
  </w:style>
  <w:style w:type="character" w:customStyle="1" w:styleId="FooterChar">
    <w:name w:val="Footer Char"/>
    <w:basedOn w:val="DefaultParagraphFont"/>
    <w:link w:val="Footer"/>
    <w:uiPriority w:val="99"/>
    <w:rsid w:val="006C548B"/>
  </w:style>
  <w:style w:type="paragraph" w:styleId="NormalWeb">
    <w:name w:val="Normal (Web)"/>
    <w:basedOn w:val="Normal"/>
    <w:uiPriority w:val="99"/>
    <w:semiHidden/>
    <w:unhideWhenUsed/>
    <w:rsid w:val="005D3EA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D3EA5"/>
    <w:rPr>
      <w:color w:val="0563C1" w:themeColor="hyperlink"/>
      <w:u w:val="single"/>
    </w:rPr>
  </w:style>
  <w:style w:type="character" w:customStyle="1" w:styleId="UnresolvedMention">
    <w:name w:val="Unresolved Mention"/>
    <w:basedOn w:val="DefaultParagraphFont"/>
    <w:uiPriority w:val="99"/>
    <w:semiHidden/>
    <w:unhideWhenUsed/>
    <w:rsid w:val="005D3EA5"/>
    <w:rPr>
      <w:color w:val="605E5C"/>
      <w:shd w:val="clear" w:color="auto" w:fill="E1DFDD"/>
    </w:rPr>
  </w:style>
  <w:style w:type="paragraph" w:styleId="Caption">
    <w:name w:val="caption"/>
    <w:basedOn w:val="Normal"/>
    <w:next w:val="Normal"/>
    <w:uiPriority w:val="35"/>
    <w:unhideWhenUsed/>
    <w:qFormat/>
    <w:rsid w:val="002E3CD4"/>
    <w:pPr>
      <w:spacing w:after="200"/>
    </w:pPr>
    <w:rPr>
      <w:i/>
      <w:iCs/>
      <w:color w:val="44546A" w:themeColor="text2"/>
      <w:sz w:val="18"/>
      <w:szCs w:val="18"/>
    </w:rPr>
  </w:style>
  <w:style w:type="paragraph" w:styleId="ListParagraph">
    <w:name w:val="List Paragraph"/>
    <w:basedOn w:val="Normal"/>
    <w:uiPriority w:val="34"/>
    <w:qFormat/>
    <w:rsid w:val="00512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7352">
      <w:bodyDiv w:val="1"/>
      <w:marLeft w:val="0"/>
      <w:marRight w:val="0"/>
      <w:marTop w:val="0"/>
      <w:marBottom w:val="0"/>
      <w:divBdr>
        <w:top w:val="none" w:sz="0" w:space="0" w:color="auto"/>
        <w:left w:val="none" w:sz="0" w:space="0" w:color="auto"/>
        <w:bottom w:val="none" w:sz="0" w:space="0" w:color="auto"/>
        <w:right w:val="none" w:sz="0" w:space="0" w:color="auto"/>
      </w:divBdr>
    </w:div>
    <w:div w:id="7374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3C8B-9A8D-4342-AE90-5B99A44D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Jen</dc:creator>
  <cp:keywords/>
  <dc:description/>
  <cp:lastModifiedBy>ggadministrator</cp:lastModifiedBy>
  <cp:revision>2</cp:revision>
  <dcterms:created xsi:type="dcterms:W3CDTF">2020-12-18T17:42:00Z</dcterms:created>
  <dcterms:modified xsi:type="dcterms:W3CDTF">2020-12-18T17:42:00Z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6a64-e0e3-4038-91bc-493f618853ad_Enabled">
    <vt:lpwstr>true</vt:lpwstr>
  </property>
  <property fmtid="{D5CDD505-2E9C-101B-9397-08002B2CF9AE}" pid="3" name="MSIP_Label_c4496a64-e0e3-4038-91bc-493f618853ad_SetDate">
    <vt:lpwstr>2020-10-05T14:41:26Z</vt:lpwstr>
  </property>
  <property fmtid="{D5CDD505-2E9C-101B-9397-08002B2CF9AE}" pid="4" name="MSIP_Label_c4496a64-e0e3-4038-91bc-493f618853ad_Method">
    <vt:lpwstr>Standard</vt:lpwstr>
  </property>
  <property fmtid="{D5CDD505-2E9C-101B-9397-08002B2CF9AE}" pid="5" name="MSIP_Label_c4496a64-e0e3-4038-91bc-493f618853ad_Name">
    <vt:lpwstr>General</vt:lpwstr>
  </property>
  <property fmtid="{D5CDD505-2E9C-101B-9397-08002B2CF9AE}" pid="6" name="MSIP_Label_c4496a64-e0e3-4038-91bc-493f618853ad_SiteId">
    <vt:lpwstr>2efd699a-1922-4e69-b601-108008d28a2e</vt:lpwstr>
  </property>
  <property fmtid="{D5CDD505-2E9C-101B-9397-08002B2CF9AE}" pid="7" name="MSIP_Label_c4496a64-e0e3-4038-91bc-493f618853ad_ActionId">
    <vt:lpwstr>6347ca9c-37fb-4361-aa09-2de2a68014a4</vt:lpwstr>
  </property>
  <property fmtid="{D5CDD505-2E9C-101B-9397-08002B2CF9AE}" pid="8" name="MSIP_Label_c4496a64-e0e3-4038-91bc-493f618853ad_ContentBits">
    <vt:lpwstr>0</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http://csl.mendeley.com/styles/528437631/nature-2-BJD</vt:lpwstr>
  </property>
  <property fmtid="{D5CDD505-2E9C-101B-9397-08002B2CF9AE}" pid="26" name="Mendeley Recent Style Name 8_1">
    <vt:lpwstr>Nature - Dr Bethan Davies</vt:lpwstr>
  </property>
  <property fmtid="{D5CDD505-2E9C-101B-9397-08002B2CF9AE}" pid="27" name="Mendeley Recent Style Id 9_1">
    <vt:lpwstr>http://www.zotero.org/styles/quaternary-science-reviews</vt:lpwstr>
  </property>
  <property fmtid="{D5CDD505-2E9C-101B-9397-08002B2CF9AE}" pid="28" name="Mendeley Recent Style Name 9_1">
    <vt:lpwstr>Quaternary Science Reviews</vt:lpwstr>
  </property>
</Properties>
</file>