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83244" w14:textId="66977925" w:rsidR="005D3EA5" w:rsidRPr="005D3EA5" w:rsidRDefault="005D3EA5" w:rsidP="006C548B">
      <w:pPr>
        <w:rPr>
          <w:rFonts w:ascii="Arial Rounded MT Bold" w:hAnsi="Arial Rounded MT Bold" w:cstheme="minorHAnsi"/>
          <w:b/>
          <w:bCs/>
          <w:color w:val="009D49"/>
          <w:sz w:val="40"/>
          <w:szCs w:val="40"/>
        </w:rPr>
      </w:pPr>
      <w:r>
        <w:rPr>
          <w:rFonts w:cstheme="minorHAnsi"/>
          <w:noProof/>
          <w:lang w:eastAsia="en-GB"/>
        </w:rPr>
        <w:drawing>
          <wp:anchor distT="0" distB="0" distL="114300" distR="114300" simplePos="0" relativeHeight="251658240" behindDoc="0" locked="0" layoutInCell="1" allowOverlap="1" wp14:anchorId="6225CCFB" wp14:editId="568E76D5">
            <wp:simplePos x="0" y="0"/>
            <wp:positionH relativeFrom="column">
              <wp:posOffset>1270</wp:posOffset>
            </wp:positionH>
            <wp:positionV relativeFrom="paragraph">
              <wp:posOffset>1905</wp:posOffset>
            </wp:positionV>
            <wp:extent cx="808773" cy="838899"/>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8773" cy="838899"/>
                    </a:xfrm>
                    <a:prstGeom prst="rect">
                      <a:avLst/>
                    </a:prstGeom>
                  </pic:spPr>
                </pic:pic>
              </a:graphicData>
            </a:graphic>
            <wp14:sizeRelH relativeFrom="page">
              <wp14:pctWidth>0</wp14:pctWidth>
            </wp14:sizeRelH>
            <wp14:sizeRelV relativeFrom="page">
              <wp14:pctHeight>0</wp14:pctHeight>
            </wp14:sizeRelV>
          </wp:anchor>
        </w:drawing>
      </w:r>
      <w:r w:rsidRPr="005D3EA5">
        <w:rPr>
          <w:rFonts w:ascii="Arial Rounded MT Bold" w:hAnsi="Arial Rounded MT Bold" w:cstheme="minorHAnsi"/>
          <w:b/>
          <w:bCs/>
          <w:color w:val="009D49"/>
          <w:sz w:val="40"/>
          <w:szCs w:val="40"/>
        </w:rPr>
        <w:t>Royal Holloway</w:t>
      </w:r>
    </w:p>
    <w:p w14:paraId="65BB100D" w14:textId="77777777" w:rsidR="005D3EA5" w:rsidRPr="005D3EA5" w:rsidRDefault="005D3EA5" w:rsidP="006C548B">
      <w:pPr>
        <w:rPr>
          <w:rFonts w:ascii="Arial Rounded MT Bold" w:hAnsi="Arial Rounded MT Bold" w:cstheme="minorHAnsi"/>
          <w:b/>
          <w:bCs/>
          <w:color w:val="009D49"/>
          <w:sz w:val="40"/>
          <w:szCs w:val="40"/>
        </w:rPr>
      </w:pPr>
      <w:r w:rsidRPr="005D3EA5">
        <w:rPr>
          <w:rFonts w:ascii="Arial Rounded MT Bold" w:hAnsi="Arial Rounded MT Bold" w:cstheme="minorHAnsi"/>
          <w:b/>
          <w:bCs/>
          <w:color w:val="009D49"/>
          <w:sz w:val="40"/>
          <w:szCs w:val="40"/>
        </w:rPr>
        <w:t>Geography for Schools</w:t>
      </w:r>
    </w:p>
    <w:p w14:paraId="46856D03" w14:textId="5C0F60A6" w:rsidR="006C548B" w:rsidRDefault="005D3EA5" w:rsidP="006C548B">
      <w:pPr>
        <w:rPr>
          <w:rFonts w:ascii="Arial Rounded MT Bold" w:hAnsi="Arial Rounded MT Bold" w:cstheme="minorHAnsi"/>
          <w:b/>
          <w:bCs/>
          <w:color w:val="009D49"/>
          <w:sz w:val="40"/>
          <w:szCs w:val="40"/>
        </w:rPr>
      </w:pPr>
      <w:r w:rsidRPr="005D3EA5">
        <w:rPr>
          <w:rFonts w:ascii="Arial Rounded MT Bold" w:hAnsi="Arial Rounded MT Bold" w:cstheme="minorHAnsi"/>
          <w:b/>
          <w:bCs/>
          <w:color w:val="009D49"/>
          <w:sz w:val="40"/>
          <w:szCs w:val="40"/>
        </w:rPr>
        <w:t>Lecture Series</w:t>
      </w:r>
    </w:p>
    <w:p w14:paraId="54FBA2D6" w14:textId="54A2C01C" w:rsidR="005D3EA5" w:rsidRDefault="005D3EA5" w:rsidP="006C548B">
      <w:pPr>
        <w:rPr>
          <w:rFonts w:ascii="Arial Rounded MT Bold" w:hAnsi="Arial Rounded MT Bold" w:cstheme="minorHAnsi"/>
          <w:b/>
          <w:bCs/>
          <w:color w:val="009D49"/>
          <w:sz w:val="40"/>
          <w:szCs w:val="40"/>
        </w:rPr>
      </w:pPr>
    </w:p>
    <w:p w14:paraId="02B0E03F" w14:textId="3668DB58" w:rsidR="005D3EA5" w:rsidRDefault="00177843" w:rsidP="006C548B">
      <w:pPr>
        <w:rPr>
          <w:rFonts w:ascii="Arial Rounded MT Bold" w:hAnsi="Arial Rounded MT Bold" w:cstheme="minorHAnsi"/>
          <w:color w:val="000000" w:themeColor="text1"/>
          <w:sz w:val="40"/>
          <w:szCs w:val="40"/>
        </w:rPr>
      </w:pPr>
      <w:r>
        <w:rPr>
          <w:rFonts w:ascii="Arial Rounded MT Bold" w:hAnsi="Arial Rounded MT Bold" w:cstheme="minorHAnsi"/>
          <w:color w:val="000000" w:themeColor="text1"/>
          <w:sz w:val="40"/>
          <w:szCs w:val="40"/>
        </w:rPr>
        <w:t>Understanding past changes in Drylands Activity</w:t>
      </w:r>
    </w:p>
    <w:p w14:paraId="0E05E1E1" w14:textId="7AA6B494" w:rsidR="00DC74C8" w:rsidRDefault="00DC74C8" w:rsidP="006C548B">
      <w:pPr>
        <w:rPr>
          <w:rFonts w:ascii="Arial Rounded MT Bold" w:hAnsi="Arial Rounded MT Bold" w:cstheme="minorHAnsi"/>
          <w:color w:val="000000" w:themeColor="text1"/>
          <w:sz w:val="28"/>
          <w:szCs w:val="28"/>
        </w:rPr>
      </w:pPr>
      <w:r w:rsidRPr="00DC74C8">
        <w:rPr>
          <w:rFonts w:ascii="Arial Rounded MT Bold" w:hAnsi="Arial Rounded MT Bold" w:cstheme="minorHAnsi"/>
          <w:color w:val="000000" w:themeColor="text1"/>
          <w:sz w:val="28"/>
          <w:szCs w:val="28"/>
        </w:rPr>
        <w:t xml:space="preserve">Author: </w:t>
      </w:r>
      <w:r w:rsidR="00177843">
        <w:rPr>
          <w:rFonts w:ascii="Arial Rounded MT Bold" w:hAnsi="Arial Rounded MT Bold" w:cstheme="minorHAnsi"/>
          <w:color w:val="000000" w:themeColor="text1"/>
          <w:sz w:val="28"/>
          <w:szCs w:val="28"/>
        </w:rPr>
        <w:t xml:space="preserve">Prof Ian Candy </w:t>
      </w:r>
    </w:p>
    <w:p w14:paraId="43538F44" w14:textId="29BCF6AC" w:rsidR="00E56CF0" w:rsidRDefault="00E56CF0" w:rsidP="006C548B">
      <w:pPr>
        <w:rPr>
          <w:rFonts w:ascii="Arial Rounded MT Bold" w:hAnsi="Arial Rounded MT Bold" w:cstheme="minorHAnsi"/>
          <w:color w:val="000000" w:themeColor="text1"/>
          <w:sz w:val="28"/>
          <w:szCs w:val="28"/>
        </w:rPr>
      </w:pPr>
      <w:r>
        <w:rPr>
          <w:rFonts w:ascii="Arial Rounded MT Bold" w:hAnsi="Arial Rounded MT Bold" w:cstheme="minorHAnsi"/>
          <w:color w:val="000000" w:themeColor="text1"/>
          <w:sz w:val="28"/>
          <w:szCs w:val="28"/>
        </w:rPr>
        <w:t xml:space="preserve">Case study: </w:t>
      </w:r>
      <w:r w:rsidR="00177843">
        <w:rPr>
          <w:rFonts w:ascii="Arial Rounded MT Bold" w:hAnsi="Arial Rounded MT Bold" w:cstheme="minorHAnsi"/>
          <w:color w:val="000000" w:themeColor="text1"/>
          <w:sz w:val="28"/>
          <w:szCs w:val="28"/>
        </w:rPr>
        <w:t>The “Green-Sahara” and the African Humid-Period</w:t>
      </w:r>
    </w:p>
    <w:p w14:paraId="3BAFF79C" w14:textId="68BAFEA6" w:rsidR="00B93ED3" w:rsidRPr="000E5E1D" w:rsidRDefault="00B93ED3" w:rsidP="006C548B">
      <w:pPr>
        <w:rPr>
          <w:rFonts w:ascii="Arial Rounded MT Bold" w:hAnsi="Arial Rounded MT Bold" w:cstheme="minorHAnsi"/>
          <w:color w:val="000000" w:themeColor="text1"/>
          <w:sz w:val="22"/>
          <w:szCs w:val="28"/>
        </w:rPr>
      </w:pPr>
    </w:p>
    <w:p w14:paraId="3E833B5F" w14:textId="77777777" w:rsidR="00452899" w:rsidRPr="00452899" w:rsidRDefault="00B93ED3" w:rsidP="006C548B">
      <w:pPr>
        <w:rPr>
          <w:rFonts w:ascii="Arial Rounded MT Bold" w:hAnsi="Arial Rounded MT Bold" w:cstheme="minorHAnsi"/>
          <w:b/>
          <w:color w:val="000000" w:themeColor="text1"/>
          <w:sz w:val="28"/>
          <w:szCs w:val="28"/>
        </w:rPr>
      </w:pPr>
      <w:r w:rsidRPr="00452899">
        <w:rPr>
          <w:rFonts w:ascii="Arial Rounded MT Bold" w:hAnsi="Arial Rounded MT Bold" w:cstheme="minorHAnsi"/>
          <w:b/>
          <w:color w:val="000000" w:themeColor="text1"/>
          <w:sz w:val="28"/>
          <w:szCs w:val="28"/>
        </w:rPr>
        <w:t xml:space="preserve">A-Level Syllabus: </w:t>
      </w:r>
    </w:p>
    <w:p w14:paraId="22485B9B" w14:textId="77777777" w:rsidR="00177843" w:rsidRDefault="00177843" w:rsidP="00177843">
      <w:pPr>
        <w:pStyle w:val="ListParagraph"/>
        <w:numPr>
          <w:ilvl w:val="0"/>
          <w:numId w:val="2"/>
        </w:numPr>
        <w:rPr>
          <w:rFonts w:ascii="Arial Rounded MT Bold" w:hAnsi="Arial Rounded MT Bold" w:cstheme="minorHAnsi"/>
          <w:color w:val="000000" w:themeColor="text1"/>
          <w:sz w:val="22"/>
          <w:szCs w:val="28"/>
        </w:rPr>
      </w:pPr>
      <w:r>
        <w:rPr>
          <w:rFonts w:ascii="Arial Rounded MT Bold" w:hAnsi="Arial Rounded MT Bold" w:cstheme="minorHAnsi"/>
          <w:color w:val="000000" w:themeColor="text1"/>
          <w:sz w:val="22"/>
          <w:szCs w:val="28"/>
        </w:rPr>
        <w:t>AQA Hot desert systems and landscapes: Deserts as natural systems; Desertification (past and future)</w:t>
      </w:r>
    </w:p>
    <w:p w14:paraId="4CEF1463" w14:textId="77777777" w:rsidR="00177843" w:rsidRDefault="00177843" w:rsidP="00177843">
      <w:pPr>
        <w:pStyle w:val="ListParagraph"/>
        <w:numPr>
          <w:ilvl w:val="0"/>
          <w:numId w:val="2"/>
        </w:numPr>
        <w:rPr>
          <w:rFonts w:ascii="Arial Rounded MT Bold" w:hAnsi="Arial Rounded MT Bold" w:cstheme="minorHAnsi"/>
          <w:color w:val="000000" w:themeColor="text1"/>
          <w:sz w:val="22"/>
          <w:szCs w:val="28"/>
        </w:rPr>
      </w:pPr>
      <w:r>
        <w:rPr>
          <w:rFonts w:ascii="Arial Rounded MT Bold" w:hAnsi="Arial Rounded MT Bold" w:cstheme="minorHAnsi"/>
          <w:color w:val="000000" w:themeColor="text1"/>
          <w:sz w:val="22"/>
          <w:szCs w:val="28"/>
        </w:rPr>
        <w:t xml:space="preserve">OCR Dryland landscapes: How can dryland landscapes </w:t>
      </w:r>
      <w:proofErr w:type="gramStart"/>
      <w:r>
        <w:rPr>
          <w:rFonts w:ascii="Arial Rounded MT Bold" w:hAnsi="Arial Rounded MT Bold" w:cstheme="minorHAnsi"/>
          <w:color w:val="000000" w:themeColor="text1"/>
          <w:sz w:val="22"/>
          <w:szCs w:val="28"/>
        </w:rPr>
        <w:t>be viewed</w:t>
      </w:r>
      <w:proofErr w:type="gramEnd"/>
      <w:r>
        <w:rPr>
          <w:rFonts w:ascii="Arial Rounded MT Bold" w:hAnsi="Arial Rounded MT Bold" w:cstheme="minorHAnsi"/>
          <w:color w:val="000000" w:themeColor="text1"/>
          <w:sz w:val="22"/>
          <w:szCs w:val="28"/>
        </w:rPr>
        <w:t xml:space="preserve"> as systems? How do dryland landforms evolve over time as climate changes?</w:t>
      </w:r>
    </w:p>
    <w:p w14:paraId="2FCDBA96" w14:textId="74773FA1" w:rsidR="00E56CF0" w:rsidRPr="000E5E1D" w:rsidRDefault="00E56CF0" w:rsidP="006C548B">
      <w:pPr>
        <w:rPr>
          <w:rFonts w:ascii="Arial Rounded MT Bold" w:hAnsi="Arial Rounded MT Bold" w:cstheme="minorHAnsi"/>
          <w:color w:val="000000" w:themeColor="text1"/>
          <w:sz w:val="22"/>
          <w:szCs w:val="28"/>
        </w:rPr>
      </w:pPr>
    </w:p>
    <w:p w14:paraId="1DD0EFC3" w14:textId="6F246C3D" w:rsidR="003A2465" w:rsidRPr="00336796" w:rsidRDefault="003A2465" w:rsidP="006C548B">
      <w:pPr>
        <w:rPr>
          <w:rFonts w:ascii="Arial Rounded MT Bold" w:hAnsi="Arial Rounded MT Bold" w:cstheme="minorHAnsi"/>
          <w:b/>
          <w:color w:val="000000" w:themeColor="text1"/>
          <w:sz w:val="28"/>
          <w:szCs w:val="28"/>
        </w:rPr>
      </w:pPr>
      <w:r w:rsidRPr="00336796">
        <w:rPr>
          <w:rFonts w:ascii="Arial Rounded MT Bold" w:hAnsi="Arial Rounded MT Bold" w:cstheme="minorHAnsi"/>
          <w:b/>
          <w:color w:val="000000" w:themeColor="text1"/>
          <w:sz w:val="28"/>
          <w:szCs w:val="28"/>
        </w:rPr>
        <w:t>Introduction</w:t>
      </w:r>
    </w:p>
    <w:p w14:paraId="6D263888" w14:textId="22C87766" w:rsidR="00177843" w:rsidRDefault="00177843" w:rsidP="006C548B">
      <w:pPr>
        <w:rPr>
          <w:rFonts w:ascii="Arial Rounded MT Bold" w:hAnsi="Arial Rounded MT Bold"/>
          <w:sz w:val="22"/>
          <w:szCs w:val="22"/>
        </w:rPr>
      </w:pPr>
      <w:r>
        <w:rPr>
          <w:rFonts w:ascii="Arial Rounded MT Bold" w:hAnsi="Arial Rounded MT Bold"/>
          <w:sz w:val="22"/>
          <w:szCs w:val="22"/>
        </w:rPr>
        <w:t xml:space="preserve">Dryland regions are not static they change over time. Regions that </w:t>
      </w:r>
      <w:r w:rsidR="00B2214F">
        <w:rPr>
          <w:rFonts w:ascii="Arial Rounded MT Bold" w:hAnsi="Arial Rounded MT Bold"/>
          <w:sz w:val="22"/>
          <w:szCs w:val="22"/>
        </w:rPr>
        <w:t>today are considered hyper-</w:t>
      </w:r>
      <w:proofErr w:type="gramStart"/>
      <w:r w:rsidR="00B2214F">
        <w:rPr>
          <w:rFonts w:ascii="Arial Rounded MT Bold" w:hAnsi="Arial Rounded MT Bold"/>
          <w:sz w:val="22"/>
          <w:szCs w:val="22"/>
        </w:rPr>
        <w:t>arid,</w:t>
      </w:r>
      <w:proofErr w:type="gramEnd"/>
      <w:r>
        <w:rPr>
          <w:rFonts w:ascii="Arial Rounded MT Bold" w:hAnsi="Arial Rounded MT Bold"/>
          <w:sz w:val="22"/>
          <w:szCs w:val="22"/>
        </w:rPr>
        <w:t xml:space="preserve"> are un-vegetated and contain nothing but a sea of shifting sand were once lush grasslands with flowing rivers, extensive lakes and populations of hippos and crocodiles. In contrast, areas that are now savannah or even tropical woodlands were once Drylands and characterised by arid sand dune landforms. How do scientists know this? </w:t>
      </w:r>
      <w:proofErr w:type="gramStart"/>
      <w:r>
        <w:rPr>
          <w:rFonts w:ascii="Arial Rounded MT Bold" w:hAnsi="Arial Rounded MT Bold"/>
          <w:sz w:val="22"/>
          <w:szCs w:val="22"/>
        </w:rPr>
        <w:t>An</w:t>
      </w:r>
      <w:r w:rsidR="00B2214F">
        <w:rPr>
          <w:rFonts w:ascii="Arial Rounded MT Bold" w:hAnsi="Arial Rounded MT Bold"/>
          <w:sz w:val="22"/>
          <w:szCs w:val="22"/>
        </w:rPr>
        <w:t>d</w:t>
      </w:r>
      <w:proofErr w:type="gramEnd"/>
      <w:r>
        <w:rPr>
          <w:rFonts w:ascii="Arial Rounded MT Bold" w:hAnsi="Arial Rounded MT Bold"/>
          <w:sz w:val="22"/>
          <w:szCs w:val="22"/>
        </w:rPr>
        <w:t xml:space="preserve"> how can the timing of the past expansions and contraction of the World’s deserts be reconstructed</w:t>
      </w:r>
      <w:r w:rsidR="000C6FBD">
        <w:rPr>
          <w:rFonts w:ascii="Arial Rounded MT Bold" w:hAnsi="Arial Rounded MT Bold"/>
          <w:sz w:val="22"/>
          <w:szCs w:val="22"/>
        </w:rPr>
        <w:t>? Unsurprisingly a</w:t>
      </w:r>
      <w:r>
        <w:rPr>
          <w:rFonts w:ascii="Arial Rounded MT Bold" w:hAnsi="Arial Rounded MT Bold"/>
          <w:sz w:val="22"/>
          <w:szCs w:val="22"/>
        </w:rPr>
        <w:t xml:space="preserve"> lot of the evidence for this comes from the Drylands themselves.</w:t>
      </w:r>
      <w:r w:rsidR="000C6FBD">
        <w:rPr>
          <w:rFonts w:ascii="Arial Rounded MT Bold" w:hAnsi="Arial Rounded MT Bold"/>
          <w:sz w:val="22"/>
          <w:szCs w:val="22"/>
        </w:rPr>
        <w:t xml:space="preserve"> For decades, if not centuries, geographers and archaeologists have found evidence, in regions such as the Sahara, for sediment</w:t>
      </w:r>
      <w:r w:rsidR="00B2214F">
        <w:rPr>
          <w:rFonts w:ascii="Arial Rounded MT Bold" w:hAnsi="Arial Rounded MT Bold"/>
          <w:sz w:val="22"/>
          <w:szCs w:val="22"/>
        </w:rPr>
        <w:t>s</w:t>
      </w:r>
      <w:r w:rsidR="000C6FBD">
        <w:rPr>
          <w:rFonts w:ascii="Arial Rounded MT Bold" w:hAnsi="Arial Rounded MT Bold"/>
          <w:sz w:val="22"/>
          <w:szCs w:val="22"/>
        </w:rPr>
        <w:t xml:space="preserve"> deposited in what were once extensive lake systems and </w:t>
      </w:r>
      <w:r w:rsidR="00B2214F">
        <w:rPr>
          <w:rFonts w:ascii="Arial Rounded MT Bold" w:hAnsi="Arial Rounded MT Bold"/>
          <w:sz w:val="22"/>
          <w:szCs w:val="22"/>
        </w:rPr>
        <w:t xml:space="preserve">of </w:t>
      </w:r>
      <w:r w:rsidR="000C6FBD">
        <w:rPr>
          <w:rFonts w:ascii="Arial Rounded MT Bold" w:hAnsi="Arial Rounded MT Bold"/>
          <w:sz w:val="22"/>
          <w:szCs w:val="22"/>
        </w:rPr>
        <w:t>fossils of water demanding species, from hippos and crocodiles to snails and microscopic organisms. The pain-staking analysis of this evidence has been patched together to produce a history of changing desert conditions.</w:t>
      </w:r>
    </w:p>
    <w:p w14:paraId="3D679591" w14:textId="49E1AA5A" w:rsidR="000C6FBD" w:rsidRDefault="000C6FBD" w:rsidP="006C548B">
      <w:pPr>
        <w:rPr>
          <w:rFonts w:ascii="Arial Rounded MT Bold" w:hAnsi="Arial Rounded MT Bold"/>
          <w:sz w:val="22"/>
          <w:szCs w:val="22"/>
        </w:rPr>
      </w:pPr>
    </w:p>
    <w:p w14:paraId="715124E5" w14:textId="3C37357A" w:rsidR="000C6FBD" w:rsidRDefault="000C6FBD" w:rsidP="000C6FBD">
      <w:pPr>
        <w:jc w:val="center"/>
        <w:rPr>
          <w:rFonts w:ascii="Arial Rounded MT Bold" w:hAnsi="Arial Rounded MT Bold"/>
          <w:sz w:val="22"/>
          <w:szCs w:val="22"/>
        </w:rPr>
      </w:pPr>
      <w:r>
        <w:rPr>
          <w:rFonts w:ascii="Arial Rounded MT Bold" w:hAnsi="Arial Rounded MT Bold"/>
          <w:noProof/>
          <w:sz w:val="22"/>
          <w:szCs w:val="22"/>
          <w:lang w:eastAsia="en-GB"/>
        </w:rPr>
        <w:drawing>
          <wp:inline distT="0" distB="0" distL="0" distR="0" wp14:anchorId="2D0B4F9B" wp14:editId="62CDCB68">
            <wp:extent cx="5365750" cy="301803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erts.jpg"/>
                    <pic:cNvPicPr/>
                  </pic:nvPicPr>
                  <pic:blipFill>
                    <a:blip r:embed="rId9">
                      <a:extLst>
                        <a:ext uri="{28A0092B-C50C-407E-A947-70E740481C1C}">
                          <a14:useLocalDpi xmlns:a14="http://schemas.microsoft.com/office/drawing/2010/main" val="0"/>
                        </a:ext>
                      </a:extLst>
                    </a:blip>
                    <a:stretch>
                      <a:fillRect/>
                    </a:stretch>
                  </pic:blipFill>
                  <pic:spPr>
                    <a:xfrm>
                      <a:off x="0" y="0"/>
                      <a:ext cx="5370462" cy="3020687"/>
                    </a:xfrm>
                    <a:prstGeom prst="rect">
                      <a:avLst/>
                    </a:prstGeom>
                  </pic:spPr>
                </pic:pic>
              </a:graphicData>
            </a:graphic>
          </wp:inline>
        </w:drawing>
      </w:r>
    </w:p>
    <w:p w14:paraId="14AE8F08" w14:textId="1D3D1D5F" w:rsidR="00177843" w:rsidRPr="000C6FBD" w:rsidRDefault="000C6FBD" w:rsidP="000C6FBD">
      <w:pPr>
        <w:jc w:val="center"/>
        <w:rPr>
          <w:rFonts w:ascii="Arial Rounded MT Bold" w:hAnsi="Arial Rounded MT Bold"/>
          <w:i/>
          <w:color w:val="7F7F7F" w:themeColor="text1" w:themeTint="80"/>
          <w:sz w:val="16"/>
          <w:szCs w:val="16"/>
        </w:rPr>
      </w:pPr>
      <w:r w:rsidRPr="000C6FBD">
        <w:rPr>
          <w:rFonts w:ascii="Arial Rounded MT Bold" w:hAnsi="Arial Rounded MT Bold"/>
          <w:i/>
          <w:color w:val="7F7F7F" w:themeColor="text1" w:themeTint="80"/>
          <w:sz w:val="16"/>
          <w:szCs w:val="16"/>
        </w:rPr>
        <w:t xml:space="preserve">Figure </w:t>
      </w:r>
      <w:proofErr w:type="gramStart"/>
      <w:r w:rsidRPr="000C6FBD">
        <w:rPr>
          <w:rFonts w:ascii="Arial Rounded MT Bold" w:hAnsi="Arial Rounded MT Bold"/>
          <w:i/>
          <w:color w:val="7F7F7F" w:themeColor="text1" w:themeTint="80"/>
          <w:sz w:val="16"/>
          <w:szCs w:val="16"/>
        </w:rPr>
        <w:t>1</w:t>
      </w:r>
      <w:proofErr w:type="gramEnd"/>
      <w:r w:rsidRPr="000C6FBD">
        <w:rPr>
          <w:rFonts w:ascii="Arial Rounded MT Bold" w:hAnsi="Arial Rounded MT Bold"/>
          <w:i/>
          <w:color w:val="7F7F7F" w:themeColor="text1" w:themeTint="80"/>
          <w:sz w:val="16"/>
          <w:szCs w:val="16"/>
        </w:rPr>
        <w:t xml:space="preserve"> – A photo from the Arabian Desert. This shows, in the background, </w:t>
      </w:r>
      <w:proofErr w:type="spellStart"/>
      <w:r w:rsidRPr="000C6FBD">
        <w:rPr>
          <w:rFonts w:ascii="Arial Rounded MT Bold" w:hAnsi="Arial Rounded MT Bold"/>
          <w:i/>
          <w:color w:val="7F7F7F" w:themeColor="text1" w:themeTint="80"/>
          <w:sz w:val="16"/>
          <w:szCs w:val="16"/>
        </w:rPr>
        <w:t>the</w:t>
      </w:r>
      <w:proofErr w:type="spellEnd"/>
      <w:r w:rsidRPr="000C6FBD">
        <w:rPr>
          <w:rFonts w:ascii="Arial Rounded MT Bold" w:hAnsi="Arial Rounded MT Bold"/>
          <w:i/>
          <w:color w:val="7F7F7F" w:themeColor="text1" w:themeTint="80"/>
          <w:sz w:val="16"/>
          <w:szCs w:val="16"/>
        </w:rPr>
        <w:t xml:space="preserve"> large Aeolian sand dunes the typify desert regions. In the foreground are beds of white sediment that were deposited on the bed of a large permanent lake which was many metres deep (Photo </w:t>
      </w:r>
      <w:proofErr w:type="spellStart"/>
      <w:r w:rsidRPr="000C6FBD">
        <w:rPr>
          <w:rFonts w:ascii="Arial Rounded MT Bold" w:hAnsi="Arial Rounded MT Bold"/>
          <w:i/>
          <w:color w:val="7F7F7F" w:themeColor="text1" w:themeTint="80"/>
          <w:sz w:val="16"/>
          <w:szCs w:val="16"/>
        </w:rPr>
        <w:t>Klint</w:t>
      </w:r>
      <w:proofErr w:type="spellEnd"/>
      <w:r w:rsidRPr="000C6FBD">
        <w:rPr>
          <w:rFonts w:ascii="Arial Rounded MT Bold" w:hAnsi="Arial Rounded MT Bold"/>
          <w:i/>
          <w:color w:val="7F7F7F" w:themeColor="text1" w:themeTint="80"/>
          <w:sz w:val="16"/>
          <w:szCs w:val="16"/>
        </w:rPr>
        <w:t xml:space="preserve"> </w:t>
      </w:r>
      <w:proofErr w:type="spellStart"/>
      <w:r w:rsidRPr="000C6FBD">
        <w:rPr>
          <w:rFonts w:ascii="Arial Rounded MT Bold" w:hAnsi="Arial Rounded MT Bold"/>
          <w:i/>
          <w:color w:val="7F7F7F" w:themeColor="text1" w:themeTint="80"/>
          <w:sz w:val="16"/>
          <w:szCs w:val="16"/>
        </w:rPr>
        <w:t>Janulis</w:t>
      </w:r>
      <w:proofErr w:type="spellEnd"/>
      <w:r w:rsidRPr="000C6FBD">
        <w:rPr>
          <w:rFonts w:ascii="Arial Rounded MT Bold" w:hAnsi="Arial Rounded MT Bold"/>
          <w:i/>
          <w:color w:val="7F7F7F" w:themeColor="text1" w:themeTint="80"/>
          <w:sz w:val="16"/>
          <w:szCs w:val="16"/>
        </w:rPr>
        <w:t>)</w:t>
      </w:r>
    </w:p>
    <w:p w14:paraId="7DA65A98" w14:textId="5B78A2AC" w:rsidR="000C6FBD" w:rsidRDefault="000C6FBD" w:rsidP="000C6FBD">
      <w:pPr>
        <w:jc w:val="center"/>
        <w:rPr>
          <w:rFonts w:ascii="Arial Rounded MT Bold" w:hAnsi="Arial Rounded MT Bold"/>
          <w:sz w:val="22"/>
          <w:szCs w:val="22"/>
        </w:rPr>
      </w:pPr>
      <w:r>
        <w:rPr>
          <w:rFonts w:ascii="Arial Rounded MT Bold" w:hAnsi="Arial Rounded MT Bold"/>
          <w:noProof/>
          <w:sz w:val="22"/>
          <w:szCs w:val="22"/>
          <w:lang w:eastAsia="en-GB"/>
        </w:rPr>
        <w:lastRenderedPageBreak/>
        <w:drawing>
          <wp:inline distT="0" distB="0" distL="0" distR="0" wp14:anchorId="686FE2C2" wp14:editId="291310CF">
            <wp:extent cx="6475730" cy="229108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sert evidence.jpg"/>
                    <pic:cNvPicPr/>
                  </pic:nvPicPr>
                  <pic:blipFill>
                    <a:blip r:embed="rId10">
                      <a:extLst>
                        <a:ext uri="{28A0092B-C50C-407E-A947-70E740481C1C}">
                          <a14:useLocalDpi xmlns:a14="http://schemas.microsoft.com/office/drawing/2010/main" val="0"/>
                        </a:ext>
                      </a:extLst>
                    </a:blip>
                    <a:stretch>
                      <a:fillRect/>
                    </a:stretch>
                  </pic:blipFill>
                  <pic:spPr>
                    <a:xfrm>
                      <a:off x="0" y="0"/>
                      <a:ext cx="6475730" cy="2291080"/>
                    </a:xfrm>
                    <a:prstGeom prst="rect">
                      <a:avLst/>
                    </a:prstGeom>
                  </pic:spPr>
                </pic:pic>
              </a:graphicData>
            </a:graphic>
          </wp:inline>
        </w:drawing>
      </w:r>
    </w:p>
    <w:p w14:paraId="6ED609DC" w14:textId="43C4AE82" w:rsidR="000A2A3C" w:rsidRPr="000C6FBD" w:rsidRDefault="000A2A3C" w:rsidP="000A2A3C">
      <w:pPr>
        <w:jc w:val="center"/>
        <w:rPr>
          <w:rFonts w:ascii="Arial Rounded MT Bold" w:hAnsi="Arial Rounded MT Bold"/>
          <w:i/>
          <w:color w:val="7F7F7F" w:themeColor="text1" w:themeTint="80"/>
          <w:sz w:val="16"/>
          <w:szCs w:val="16"/>
        </w:rPr>
      </w:pPr>
      <w:proofErr w:type="gramStart"/>
      <w:r>
        <w:rPr>
          <w:rFonts w:ascii="Arial Rounded MT Bold" w:hAnsi="Arial Rounded MT Bold"/>
          <w:i/>
          <w:color w:val="7F7F7F" w:themeColor="text1" w:themeTint="80"/>
          <w:sz w:val="16"/>
          <w:szCs w:val="16"/>
        </w:rPr>
        <w:t>Figure 2</w:t>
      </w:r>
      <w:r w:rsidRPr="000C6FBD">
        <w:rPr>
          <w:rFonts w:ascii="Arial Rounded MT Bold" w:hAnsi="Arial Rounded MT Bold"/>
          <w:i/>
          <w:color w:val="7F7F7F" w:themeColor="text1" w:themeTint="80"/>
          <w:sz w:val="16"/>
          <w:szCs w:val="16"/>
        </w:rPr>
        <w:t xml:space="preserve"> – </w:t>
      </w:r>
      <w:r>
        <w:rPr>
          <w:rFonts w:ascii="Arial Rounded MT Bold" w:hAnsi="Arial Rounded MT Bold"/>
          <w:i/>
          <w:color w:val="7F7F7F" w:themeColor="text1" w:themeTint="80"/>
          <w:sz w:val="16"/>
          <w:szCs w:val="16"/>
        </w:rPr>
        <w:t xml:space="preserve">Evidence for increased water availability in regions which are now hyper-arid/arid (from left to right) 1 – lake shorelines in southern Tunisian characterised by rich accumulations of freshwater molluscs, indicating the presence of an extensive lake basin, 2 – fossil mammal (antelope) remains from shoreline sediments in southern Tunisia, indicating the presence of a lush savannah grassland and 3 – a </w:t>
      </w:r>
      <w:r w:rsidR="00B2214F">
        <w:rPr>
          <w:rFonts w:ascii="Arial Rounded MT Bold" w:hAnsi="Arial Rounded MT Bold"/>
          <w:i/>
          <w:color w:val="7F7F7F" w:themeColor="text1" w:themeTint="80"/>
          <w:sz w:val="16"/>
          <w:szCs w:val="16"/>
        </w:rPr>
        <w:t>Pre-</w:t>
      </w:r>
      <w:proofErr w:type="spellStart"/>
      <w:r w:rsidR="00B2214F">
        <w:rPr>
          <w:rFonts w:ascii="Arial Rounded MT Bold" w:hAnsi="Arial Rounded MT Bold"/>
          <w:i/>
          <w:color w:val="7F7F7F" w:themeColor="text1" w:themeTint="80"/>
          <w:sz w:val="16"/>
          <w:szCs w:val="16"/>
        </w:rPr>
        <w:t>histoic</w:t>
      </w:r>
      <w:proofErr w:type="spellEnd"/>
      <w:r>
        <w:rPr>
          <w:rFonts w:ascii="Arial Rounded MT Bold" w:hAnsi="Arial Rounded MT Bold"/>
          <w:i/>
          <w:color w:val="7F7F7F" w:themeColor="text1" w:themeTint="80"/>
          <w:sz w:val="16"/>
          <w:szCs w:val="16"/>
        </w:rPr>
        <w:t xml:space="preserve"> hand-axe form the Arabian desert indicating a landscape with enough water availability to sustain human populations.</w:t>
      </w:r>
      <w:proofErr w:type="gramEnd"/>
    </w:p>
    <w:p w14:paraId="3E0599A5" w14:textId="77777777" w:rsidR="000C6FBD" w:rsidRDefault="000C6FBD" w:rsidP="000C6FBD">
      <w:pPr>
        <w:jc w:val="center"/>
        <w:rPr>
          <w:rFonts w:ascii="Arial Rounded MT Bold" w:hAnsi="Arial Rounded MT Bold"/>
          <w:sz w:val="22"/>
          <w:szCs w:val="22"/>
        </w:rPr>
      </w:pPr>
    </w:p>
    <w:p w14:paraId="7939EE95" w14:textId="77777777" w:rsidR="000A2A3C" w:rsidRDefault="000A2A3C" w:rsidP="006C548B">
      <w:pPr>
        <w:rPr>
          <w:rFonts w:ascii="Arial Rounded MT Bold" w:hAnsi="Arial Rounded MT Bold"/>
          <w:sz w:val="22"/>
          <w:szCs w:val="22"/>
        </w:rPr>
      </w:pPr>
    </w:p>
    <w:p w14:paraId="37AAB275" w14:textId="553750E8" w:rsidR="000A2A3C" w:rsidRDefault="000A2A3C" w:rsidP="006C548B">
      <w:pPr>
        <w:rPr>
          <w:rFonts w:ascii="Arial Rounded MT Bold" w:hAnsi="Arial Rounded MT Bold"/>
          <w:b/>
          <w:sz w:val="22"/>
          <w:szCs w:val="22"/>
        </w:rPr>
      </w:pPr>
      <w:r>
        <w:rPr>
          <w:rFonts w:ascii="Arial Rounded MT Bold" w:hAnsi="Arial Rounded MT Bold"/>
          <w:b/>
          <w:sz w:val="22"/>
          <w:szCs w:val="22"/>
        </w:rPr>
        <w:t>Evidence of Deserts from the Oceans?</w:t>
      </w:r>
    </w:p>
    <w:p w14:paraId="4627C2BA" w14:textId="0016792A" w:rsidR="000A2A3C" w:rsidRDefault="000A2A3C" w:rsidP="006C548B">
      <w:pPr>
        <w:rPr>
          <w:rFonts w:ascii="Arial Rounded MT Bold" w:hAnsi="Arial Rounded MT Bold"/>
          <w:sz w:val="22"/>
          <w:szCs w:val="22"/>
        </w:rPr>
      </w:pPr>
      <w:r>
        <w:rPr>
          <w:rFonts w:ascii="Arial Rounded MT Bold" w:hAnsi="Arial Rounded MT Bold"/>
          <w:sz w:val="22"/>
          <w:szCs w:val="22"/>
        </w:rPr>
        <w:t>Although Dryland regions contain a rich record of p</w:t>
      </w:r>
      <w:r w:rsidR="00B2214F">
        <w:rPr>
          <w:rFonts w:ascii="Arial Rounded MT Bold" w:hAnsi="Arial Rounded MT Bold"/>
          <w:sz w:val="22"/>
          <w:szCs w:val="22"/>
        </w:rPr>
        <w:t>ast climate change this evidence is</w:t>
      </w:r>
      <w:r>
        <w:rPr>
          <w:rFonts w:ascii="Arial Rounded MT Bold" w:hAnsi="Arial Rounded MT Bold"/>
          <w:sz w:val="22"/>
          <w:szCs w:val="22"/>
        </w:rPr>
        <w:t xml:space="preserve"> frequently fragmentary and incomplete. This is because the processes that operate in desert regions are frequently highly erosive. The strong winds that operate in these localities scour sediments away and </w:t>
      </w:r>
      <w:proofErr w:type="gramStart"/>
      <w:r>
        <w:rPr>
          <w:rFonts w:ascii="Arial Rounded MT Bold" w:hAnsi="Arial Rounded MT Bold"/>
          <w:sz w:val="22"/>
          <w:szCs w:val="22"/>
        </w:rPr>
        <w:t>sand-blast</w:t>
      </w:r>
      <w:proofErr w:type="gramEnd"/>
      <w:r>
        <w:rPr>
          <w:rFonts w:ascii="Arial Rounded MT Bold" w:hAnsi="Arial Rounded MT Bold"/>
          <w:sz w:val="22"/>
          <w:szCs w:val="22"/>
        </w:rPr>
        <w:t xml:space="preserve"> fossils until they are destroyed. Equally, whilst river flow is very rare in these regions when storms do occur the resulting floodwaters strip away large amounts of the landscape. Consequently, we need to combine the evidence for changing climate in desert regions than we find on the land surface itself</w:t>
      </w:r>
      <w:r w:rsidR="00E014CC">
        <w:rPr>
          <w:rFonts w:ascii="Arial Rounded MT Bold" w:hAnsi="Arial Rounded MT Bold"/>
          <w:sz w:val="22"/>
          <w:szCs w:val="22"/>
        </w:rPr>
        <w:t xml:space="preserve"> with more complete records that </w:t>
      </w:r>
      <w:proofErr w:type="gramStart"/>
      <w:r w:rsidR="00E014CC">
        <w:rPr>
          <w:rFonts w:ascii="Arial Rounded MT Bold" w:hAnsi="Arial Rounded MT Bold"/>
          <w:sz w:val="22"/>
          <w:szCs w:val="22"/>
        </w:rPr>
        <w:t>are found</w:t>
      </w:r>
      <w:proofErr w:type="gramEnd"/>
      <w:r>
        <w:rPr>
          <w:rFonts w:ascii="Arial Rounded MT Bold" w:hAnsi="Arial Rounded MT Bold"/>
          <w:sz w:val="22"/>
          <w:szCs w:val="22"/>
        </w:rPr>
        <w:t xml:space="preserve"> elsewhere in the world.</w:t>
      </w:r>
    </w:p>
    <w:p w14:paraId="2FDC03D4" w14:textId="268BAFCA" w:rsidR="000A2A3C" w:rsidRDefault="000A2A3C" w:rsidP="006C548B">
      <w:pPr>
        <w:rPr>
          <w:rFonts w:ascii="Arial Rounded MT Bold" w:hAnsi="Arial Rounded MT Bold"/>
          <w:sz w:val="22"/>
          <w:szCs w:val="22"/>
        </w:rPr>
      </w:pPr>
    </w:p>
    <w:p w14:paraId="57E38EB4" w14:textId="34BA2EE9" w:rsidR="000A2A3C" w:rsidRDefault="000A2A3C" w:rsidP="006C548B">
      <w:pPr>
        <w:rPr>
          <w:rFonts w:ascii="Arial Rounded MT Bold" w:hAnsi="Arial Rounded MT Bold"/>
          <w:sz w:val="22"/>
          <w:szCs w:val="22"/>
        </w:rPr>
      </w:pPr>
      <w:r>
        <w:rPr>
          <w:rFonts w:ascii="Arial Rounded MT Bold" w:hAnsi="Arial Rounded MT Bold"/>
          <w:sz w:val="22"/>
          <w:szCs w:val="22"/>
        </w:rPr>
        <w:t xml:space="preserve">In order to try </w:t>
      </w:r>
      <w:proofErr w:type="gramStart"/>
      <w:r>
        <w:rPr>
          <w:rFonts w:ascii="Arial Rounded MT Bold" w:hAnsi="Arial Rounded MT Bold"/>
          <w:sz w:val="22"/>
          <w:szCs w:val="22"/>
        </w:rPr>
        <w:t>and</w:t>
      </w:r>
      <w:proofErr w:type="gramEnd"/>
      <w:r>
        <w:rPr>
          <w:rFonts w:ascii="Arial Rounded MT Bold" w:hAnsi="Arial Rounded MT Bold"/>
          <w:sz w:val="22"/>
          <w:szCs w:val="22"/>
        </w:rPr>
        <w:t xml:space="preserve"> produce more complete records of past climate change many scientists have turned to the study of the sediments that accumulate </w:t>
      </w:r>
      <w:r w:rsidR="00E014CC">
        <w:rPr>
          <w:rFonts w:ascii="Arial Rounded MT Bold" w:hAnsi="Arial Rounded MT Bold"/>
          <w:sz w:val="22"/>
          <w:szCs w:val="22"/>
        </w:rPr>
        <w:t>on the floor</w:t>
      </w:r>
      <w:r w:rsidR="00B2214F">
        <w:rPr>
          <w:rFonts w:ascii="Arial Rounded MT Bold" w:hAnsi="Arial Rounded MT Bold"/>
          <w:sz w:val="22"/>
          <w:szCs w:val="22"/>
        </w:rPr>
        <w:t xml:space="preserve"> of the deep oceans</w:t>
      </w:r>
      <w:r w:rsidR="00E014CC">
        <w:rPr>
          <w:rFonts w:ascii="Arial Rounded MT Bold" w:hAnsi="Arial Rounded MT Bold"/>
          <w:sz w:val="22"/>
          <w:szCs w:val="22"/>
        </w:rPr>
        <w:t xml:space="preserve">, such as the Atlantic. Sediments that stack up on the ocean floor produce relatively complete and continuous records of changing processes. This is because, unlike desert regions, very </w:t>
      </w:r>
      <w:proofErr w:type="gramStart"/>
      <w:r w:rsidR="00E014CC">
        <w:rPr>
          <w:rFonts w:ascii="Arial Rounded MT Bold" w:hAnsi="Arial Rounded MT Bold"/>
          <w:sz w:val="22"/>
          <w:szCs w:val="22"/>
        </w:rPr>
        <w:t>few erosional process</w:t>
      </w:r>
      <w:proofErr w:type="gramEnd"/>
      <w:r w:rsidR="00E014CC">
        <w:rPr>
          <w:rFonts w:ascii="Arial Rounded MT Bold" w:hAnsi="Arial Rounded MT Bold"/>
          <w:sz w:val="22"/>
          <w:szCs w:val="22"/>
        </w:rPr>
        <w:t xml:space="preserve"> operate on the ocean floor, here sediments stack up slowly overtime in an undisturbed fashion. Microscopic animals that die in the water column (i.e. plankton) and sediments that filter down to the sea floor accumulate produce thick deposits that record </w:t>
      </w:r>
      <w:r w:rsidR="00B2214F">
        <w:rPr>
          <w:rFonts w:ascii="Arial Rounded MT Bold" w:hAnsi="Arial Rounded MT Bold"/>
          <w:sz w:val="22"/>
          <w:szCs w:val="22"/>
        </w:rPr>
        <w:t xml:space="preserve">long-term </w:t>
      </w:r>
      <w:r w:rsidR="00E014CC">
        <w:rPr>
          <w:rFonts w:ascii="Arial Rounded MT Bold" w:hAnsi="Arial Rounded MT Bold"/>
          <w:sz w:val="22"/>
          <w:szCs w:val="22"/>
        </w:rPr>
        <w:t xml:space="preserve">changes in the world’s ocean over 1,000s to 1,000,000s of years. Scientists </w:t>
      </w:r>
      <w:r w:rsidR="00B2214F">
        <w:rPr>
          <w:rFonts w:ascii="Arial Rounded MT Bold" w:hAnsi="Arial Rounded MT Bold"/>
          <w:sz w:val="22"/>
          <w:szCs w:val="22"/>
        </w:rPr>
        <w:t>recover cores of</w:t>
      </w:r>
      <w:r w:rsidR="00E014CC">
        <w:rPr>
          <w:rFonts w:ascii="Arial Rounded MT Bold" w:hAnsi="Arial Rounded MT Bold"/>
          <w:sz w:val="22"/>
          <w:szCs w:val="22"/>
        </w:rPr>
        <w:t xml:space="preserve"> sediment </w:t>
      </w:r>
      <w:r w:rsidR="00B2214F">
        <w:rPr>
          <w:rFonts w:ascii="Arial Rounded MT Bold" w:hAnsi="Arial Rounded MT Bold"/>
          <w:sz w:val="22"/>
          <w:szCs w:val="22"/>
        </w:rPr>
        <w:t>from</w:t>
      </w:r>
      <w:r w:rsidR="00E014CC">
        <w:rPr>
          <w:rFonts w:ascii="Arial Rounded MT Bold" w:hAnsi="Arial Rounded MT Bold"/>
          <w:sz w:val="22"/>
          <w:szCs w:val="22"/>
        </w:rPr>
        <w:t xml:space="preserve"> these ocean sediments, taken over the side of l</w:t>
      </w:r>
      <w:r w:rsidR="00440F9E">
        <w:rPr>
          <w:rFonts w:ascii="Arial Rounded MT Bold" w:hAnsi="Arial Rounded MT Bold"/>
          <w:sz w:val="22"/>
          <w:szCs w:val="22"/>
        </w:rPr>
        <w:t>arge scientific cruise ships</w:t>
      </w:r>
      <w:r w:rsidR="00E014CC">
        <w:rPr>
          <w:rFonts w:ascii="Arial Rounded MT Bold" w:hAnsi="Arial Rounded MT Bold"/>
          <w:sz w:val="22"/>
          <w:szCs w:val="22"/>
        </w:rPr>
        <w:t xml:space="preserve">. The most recent sediments that have been deposited are close to the surface of the </w:t>
      </w:r>
      <w:proofErr w:type="gramStart"/>
      <w:r w:rsidR="00E014CC">
        <w:rPr>
          <w:rFonts w:ascii="Arial Rounded MT Bold" w:hAnsi="Arial Rounded MT Bold"/>
          <w:sz w:val="22"/>
          <w:szCs w:val="22"/>
        </w:rPr>
        <w:t>sea bed</w:t>
      </w:r>
      <w:proofErr w:type="gramEnd"/>
      <w:r w:rsidR="00E014CC">
        <w:rPr>
          <w:rFonts w:ascii="Arial Rounded MT Bold" w:hAnsi="Arial Rounded MT Bold"/>
          <w:sz w:val="22"/>
          <w:szCs w:val="22"/>
        </w:rPr>
        <w:t xml:space="preserve">, the deeper the sediments are the older they are, as a result scientists can produce </w:t>
      </w:r>
      <w:r w:rsidR="00440F9E">
        <w:rPr>
          <w:rFonts w:ascii="Arial Rounded MT Bold" w:hAnsi="Arial Rounded MT Bold"/>
          <w:sz w:val="22"/>
          <w:szCs w:val="22"/>
        </w:rPr>
        <w:t xml:space="preserve">continuous records of long-term changes in ocean processes and climatic conditions. </w:t>
      </w:r>
    </w:p>
    <w:p w14:paraId="44F02B61" w14:textId="4CBD0021" w:rsidR="00E014CC" w:rsidRDefault="00E014CC" w:rsidP="006C548B">
      <w:pPr>
        <w:rPr>
          <w:rFonts w:ascii="Arial Rounded MT Bold" w:hAnsi="Arial Rounded MT Bold"/>
          <w:sz w:val="22"/>
          <w:szCs w:val="22"/>
        </w:rPr>
      </w:pPr>
    </w:p>
    <w:p w14:paraId="13A3BFC9" w14:textId="20A981C0" w:rsidR="00440F9E" w:rsidRDefault="00E014CC" w:rsidP="006C548B">
      <w:pPr>
        <w:rPr>
          <w:rFonts w:ascii="Arial Rounded MT Bold" w:hAnsi="Arial Rounded MT Bold"/>
          <w:sz w:val="22"/>
          <w:szCs w:val="22"/>
        </w:rPr>
      </w:pPr>
      <w:r>
        <w:rPr>
          <w:rFonts w:ascii="Arial Rounded MT Bold" w:hAnsi="Arial Rounded MT Bold"/>
          <w:sz w:val="22"/>
          <w:szCs w:val="22"/>
        </w:rPr>
        <w:t xml:space="preserve">How does this help us to understand the evolution of the world’s deserts? In the case of regions such as the </w:t>
      </w:r>
      <w:proofErr w:type="gramStart"/>
      <w:r>
        <w:rPr>
          <w:rFonts w:ascii="Arial Rounded MT Bold" w:hAnsi="Arial Rounded MT Bold"/>
          <w:sz w:val="22"/>
          <w:szCs w:val="22"/>
        </w:rPr>
        <w:t>Sahara</w:t>
      </w:r>
      <w:proofErr w:type="gramEnd"/>
      <w:r>
        <w:rPr>
          <w:rFonts w:ascii="Arial Rounded MT Bold" w:hAnsi="Arial Rounded MT Bold"/>
          <w:sz w:val="22"/>
          <w:szCs w:val="22"/>
        </w:rPr>
        <w:t xml:space="preserve"> the highly erosive wind systems that scour sediments away from the land surface blow the sediments westward into the atmosphere over the Atlantic ocean. Eventually, this airborne dust gradually falls out of suspension and </w:t>
      </w:r>
      <w:proofErr w:type="gramStart"/>
      <w:r>
        <w:rPr>
          <w:rFonts w:ascii="Arial Rounded MT Bold" w:hAnsi="Arial Rounded MT Bold"/>
          <w:sz w:val="22"/>
          <w:szCs w:val="22"/>
        </w:rPr>
        <w:t>is deposited</w:t>
      </w:r>
      <w:proofErr w:type="gramEnd"/>
      <w:r>
        <w:rPr>
          <w:rFonts w:ascii="Arial Rounded MT Bold" w:hAnsi="Arial Rounded MT Bold"/>
          <w:sz w:val="22"/>
          <w:szCs w:val="22"/>
        </w:rPr>
        <w:t xml:space="preserve"> on the sea surface. Once deposited on the sea surface this dust gradually sinks down through the water column and finally lands on the ocean floor and </w:t>
      </w:r>
      <w:proofErr w:type="gramStart"/>
      <w:r>
        <w:rPr>
          <w:rFonts w:ascii="Arial Rounded MT Bold" w:hAnsi="Arial Rounded MT Bold"/>
          <w:sz w:val="22"/>
          <w:szCs w:val="22"/>
        </w:rPr>
        <w:t>is incorporated</w:t>
      </w:r>
      <w:proofErr w:type="gramEnd"/>
      <w:r>
        <w:rPr>
          <w:rFonts w:ascii="Arial Rounded MT Bold" w:hAnsi="Arial Rounded MT Bold"/>
          <w:sz w:val="22"/>
          <w:szCs w:val="22"/>
        </w:rPr>
        <w:t xml:space="preserve"> into the stack of sediments that gradually accumulates there</w:t>
      </w:r>
      <w:r w:rsidR="00440F9E">
        <w:rPr>
          <w:rFonts w:ascii="Arial Rounded MT Bold" w:hAnsi="Arial Rounded MT Bold"/>
          <w:sz w:val="22"/>
          <w:szCs w:val="22"/>
        </w:rPr>
        <w:t xml:space="preserve">. </w:t>
      </w:r>
      <w:r>
        <w:rPr>
          <w:rFonts w:ascii="Arial Rounded MT Bold" w:hAnsi="Arial Rounded MT Bold"/>
          <w:sz w:val="22"/>
          <w:szCs w:val="22"/>
        </w:rPr>
        <w:t xml:space="preserve">The amount of dust that </w:t>
      </w:r>
      <w:proofErr w:type="gramStart"/>
      <w:r>
        <w:rPr>
          <w:rFonts w:ascii="Arial Rounded MT Bold" w:hAnsi="Arial Rounded MT Bold"/>
          <w:sz w:val="22"/>
          <w:szCs w:val="22"/>
        </w:rPr>
        <w:t>is transferred</w:t>
      </w:r>
      <w:proofErr w:type="gramEnd"/>
      <w:r>
        <w:rPr>
          <w:rFonts w:ascii="Arial Rounded MT Bold" w:hAnsi="Arial Rounded MT Bold"/>
          <w:sz w:val="22"/>
          <w:szCs w:val="22"/>
        </w:rPr>
        <w:t xml:space="preserve"> from the desert to the ocean is proportional to the extent of the desert. During </w:t>
      </w:r>
      <w:r w:rsidR="00223223">
        <w:rPr>
          <w:rFonts w:ascii="Arial Rounded MT Bold" w:hAnsi="Arial Rounded MT Bold"/>
          <w:sz w:val="22"/>
          <w:szCs w:val="22"/>
        </w:rPr>
        <w:t>arid periods</w:t>
      </w:r>
      <w:r>
        <w:rPr>
          <w:rFonts w:ascii="Arial Rounded MT Bold" w:hAnsi="Arial Rounded MT Bold"/>
          <w:sz w:val="22"/>
          <w:szCs w:val="22"/>
        </w:rPr>
        <w:t xml:space="preserve"> when</w:t>
      </w:r>
      <w:r w:rsidR="00440F9E">
        <w:rPr>
          <w:rFonts w:ascii="Arial Rounded MT Bold" w:hAnsi="Arial Rounded MT Bold"/>
          <w:sz w:val="22"/>
          <w:szCs w:val="22"/>
        </w:rPr>
        <w:t xml:space="preserve"> the Sahara </w:t>
      </w:r>
      <w:proofErr w:type="gramStart"/>
      <w:r w:rsidR="00440F9E">
        <w:rPr>
          <w:rFonts w:ascii="Arial Rounded MT Bold" w:hAnsi="Arial Rounded MT Bold"/>
          <w:sz w:val="22"/>
          <w:szCs w:val="22"/>
        </w:rPr>
        <w:t>expanded</w:t>
      </w:r>
      <w:proofErr w:type="gramEnd"/>
      <w:r w:rsidR="00440F9E">
        <w:rPr>
          <w:rFonts w:ascii="Arial Rounded MT Bold" w:hAnsi="Arial Rounded MT Bold"/>
          <w:sz w:val="22"/>
          <w:szCs w:val="22"/>
        </w:rPr>
        <w:t xml:space="preserve"> more dust was generated and, consequently, more dust was transferred to the Atlantic ocean. </w:t>
      </w:r>
      <w:proofErr w:type="gramStart"/>
      <w:r w:rsidR="00440F9E">
        <w:rPr>
          <w:rFonts w:ascii="Arial Rounded MT Bold" w:hAnsi="Arial Rounded MT Bold"/>
          <w:sz w:val="22"/>
          <w:szCs w:val="22"/>
        </w:rPr>
        <w:t>Consequently</w:t>
      </w:r>
      <w:proofErr w:type="gramEnd"/>
      <w:r w:rsidR="00440F9E">
        <w:rPr>
          <w:rFonts w:ascii="Arial Rounded MT Bold" w:hAnsi="Arial Rounded MT Bold"/>
          <w:sz w:val="22"/>
          <w:szCs w:val="22"/>
        </w:rPr>
        <w:t xml:space="preserve"> sediments deposited on the floor of the Atlantic during such times are rich in Aeolian dust. In </w:t>
      </w:r>
      <w:proofErr w:type="gramStart"/>
      <w:r w:rsidR="00440F9E">
        <w:rPr>
          <w:rFonts w:ascii="Arial Rounded MT Bold" w:hAnsi="Arial Rounded MT Bold"/>
          <w:sz w:val="22"/>
          <w:szCs w:val="22"/>
        </w:rPr>
        <w:t>contrast</w:t>
      </w:r>
      <w:proofErr w:type="gramEnd"/>
      <w:r w:rsidR="00440F9E">
        <w:rPr>
          <w:rFonts w:ascii="Arial Rounded MT Bold" w:hAnsi="Arial Rounded MT Bold"/>
          <w:sz w:val="22"/>
          <w:szCs w:val="22"/>
        </w:rPr>
        <w:t xml:space="preserve"> when the Sahara was green and vegetated (the African Humid Period </w:t>
      </w:r>
      <w:r w:rsidR="00440F9E">
        <w:rPr>
          <w:rFonts w:ascii="Arial Rounded MT Bold" w:hAnsi="Arial Rounded MT Bold"/>
          <w:sz w:val="22"/>
          <w:szCs w:val="22"/>
        </w:rPr>
        <w:lastRenderedPageBreak/>
        <w:t xml:space="preserve">for example), very little dust was produced and, consequently, dust accumulation on the floor of the Atlantic was low. Changes in the concentration of dust from sediment cores taken off the west coast of Africa, therefore, allow periods of Sahara desert expansion and contraction to </w:t>
      </w:r>
      <w:proofErr w:type="gramStart"/>
      <w:r w:rsidR="00440F9E">
        <w:rPr>
          <w:rFonts w:ascii="Arial Rounded MT Bold" w:hAnsi="Arial Rounded MT Bold"/>
          <w:sz w:val="22"/>
          <w:szCs w:val="22"/>
        </w:rPr>
        <w:t>be identified</w:t>
      </w:r>
      <w:proofErr w:type="gramEnd"/>
      <w:r w:rsidR="00440F9E">
        <w:rPr>
          <w:rFonts w:ascii="Arial Rounded MT Bold" w:hAnsi="Arial Rounded MT Bold"/>
          <w:sz w:val="22"/>
          <w:szCs w:val="22"/>
        </w:rPr>
        <w:t>.</w:t>
      </w:r>
    </w:p>
    <w:p w14:paraId="53ADA1D6" w14:textId="472681D5" w:rsidR="00440F9E" w:rsidRDefault="00440F9E" w:rsidP="006C548B">
      <w:pPr>
        <w:rPr>
          <w:rFonts w:ascii="Arial Rounded MT Bold" w:hAnsi="Arial Rounded MT Bold"/>
          <w:sz w:val="22"/>
          <w:szCs w:val="22"/>
        </w:rPr>
      </w:pPr>
    </w:p>
    <w:p w14:paraId="2B4FA238" w14:textId="533A8CAC" w:rsidR="00440F9E" w:rsidRDefault="00440F9E" w:rsidP="006C548B">
      <w:pPr>
        <w:rPr>
          <w:rFonts w:ascii="Arial Rounded MT Bold" w:hAnsi="Arial Rounded MT Bold"/>
          <w:b/>
          <w:sz w:val="22"/>
          <w:szCs w:val="22"/>
        </w:rPr>
      </w:pPr>
      <w:r>
        <w:rPr>
          <w:rFonts w:ascii="Arial Rounded MT Bold" w:hAnsi="Arial Rounded MT Bold"/>
          <w:b/>
          <w:sz w:val="22"/>
          <w:szCs w:val="22"/>
        </w:rPr>
        <w:t>ACTIVITY</w:t>
      </w:r>
    </w:p>
    <w:p w14:paraId="08338338" w14:textId="176BD027" w:rsidR="00440F9E" w:rsidRDefault="00440F9E" w:rsidP="006C548B">
      <w:pPr>
        <w:rPr>
          <w:rFonts w:ascii="Arial Rounded MT Bold" w:hAnsi="Arial Rounded MT Bold"/>
          <w:sz w:val="22"/>
          <w:szCs w:val="22"/>
        </w:rPr>
      </w:pPr>
      <w:r>
        <w:rPr>
          <w:rFonts w:ascii="Arial Rounded MT Bold" w:hAnsi="Arial Rounded MT Bold"/>
          <w:sz w:val="22"/>
          <w:szCs w:val="22"/>
        </w:rPr>
        <w:t>The key record of long-term changes in the size and extent of the Sahara desert</w:t>
      </w:r>
      <w:r w:rsidR="008B75B7">
        <w:rPr>
          <w:rFonts w:ascii="Arial Rounded MT Bold" w:hAnsi="Arial Rounded MT Bold"/>
          <w:sz w:val="22"/>
          <w:szCs w:val="22"/>
        </w:rPr>
        <w:t xml:space="preserve"> is ODP 658C. ODP refers to the Ocean Drilling Programme and the number, in this case </w:t>
      </w:r>
      <w:proofErr w:type="gramStart"/>
      <w:r w:rsidR="008B75B7">
        <w:rPr>
          <w:rFonts w:ascii="Arial Rounded MT Bold" w:hAnsi="Arial Rounded MT Bold"/>
          <w:sz w:val="22"/>
          <w:szCs w:val="22"/>
        </w:rPr>
        <w:t>658C,</w:t>
      </w:r>
      <w:proofErr w:type="gramEnd"/>
      <w:r w:rsidR="008B75B7">
        <w:rPr>
          <w:rFonts w:ascii="Arial Rounded MT Bold" w:hAnsi="Arial Rounded MT Bold"/>
          <w:sz w:val="22"/>
          <w:szCs w:val="22"/>
        </w:rPr>
        <w:t xml:space="preserve"> refers to </w:t>
      </w:r>
      <w:r w:rsidR="00B2214F">
        <w:rPr>
          <w:rFonts w:ascii="Arial Rounded MT Bold" w:hAnsi="Arial Rounded MT Bold"/>
          <w:sz w:val="22"/>
          <w:szCs w:val="22"/>
        </w:rPr>
        <w:t xml:space="preserve">the </w:t>
      </w:r>
      <w:r w:rsidR="008B75B7">
        <w:rPr>
          <w:rFonts w:ascii="Arial Rounded MT Bold" w:hAnsi="Arial Rounded MT Bold"/>
          <w:sz w:val="22"/>
          <w:szCs w:val="22"/>
        </w:rPr>
        <w:t>location of the core. ODP 658C is just to the west of Saharan Africa and is directly in the pathway of the wind system that brings dust from the continent into the ocean.</w:t>
      </w:r>
    </w:p>
    <w:p w14:paraId="520B7E13" w14:textId="526C9CA8" w:rsidR="008B75B7" w:rsidRDefault="008B75B7" w:rsidP="006C548B">
      <w:pPr>
        <w:rPr>
          <w:rFonts w:ascii="Arial Rounded MT Bold" w:hAnsi="Arial Rounded MT Bold"/>
          <w:sz w:val="22"/>
          <w:szCs w:val="22"/>
        </w:rPr>
      </w:pPr>
    </w:p>
    <w:p w14:paraId="2EADD32D" w14:textId="21045BC1" w:rsidR="008B75B7" w:rsidRDefault="008B75B7" w:rsidP="006C548B">
      <w:pPr>
        <w:rPr>
          <w:rFonts w:ascii="Arial Rounded MT Bold" w:hAnsi="Arial Rounded MT Bold"/>
          <w:sz w:val="22"/>
          <w:szCs w:val="22"/>
        </w:rPr>
      </w:pPr>
      <w:r w:rsidRPr="008B75B7">
        <w:rPr>
          <w:rFonts w:ascii="Arial Rounded MT Bold" w:hAnsi="Arial Rounded MT Bold"/>
          <w:noProof/>
          <w:sz w:val="22"/>
          <w:szCs w:val="22"/>
          <w:lang w:eastAsia="en-GB"/>
        </w:rPr>
        <mc:AlternateContent>
          <mc:Choice Requires="wps">
            <w:drawing>
              <wp:anchor distT="45720" distB="45720" distL="114300" distR="114300" simplePos="0" relativeHeight="251660288" behindDoc="0" locked="0" layoutInCell="1" allowOverlap="1" wp14:anchorId="6AB94CE4" wp14:editId="6DDF0D0B">
                <wp:simplePos x="0" y="0"/>
                <wp:positionH relativeFrom="page">
                  <wp:posOffset>5219700</wp:posOffset>
                </wp:positionH>
                <wp:positionV relativeFrom="paragraph">
                  <wp:posOffset>158115</wp:posOffset>
                </wp:positionV>
                <wp:extent cx="104775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solidFill>
                          <a:srgbClr val="FFFFFF"/>
                        </a:solidFill>
                        <a:ln w="9525">
                          <a:noFill/>
                          <a:miter lim="800000"/>
                          <a:headEnd/>
                          <a:tailEnd/>
                        </a:ln>
                      </wps:spPr>
                      <wps:txbx>
                        <w:txbxContent>
                          <w:p w14:paraId="6E3BC76A" w14:textId="1E1D30B3" w:rsidR="008B75B7" w:rsidRPr="008B75B7" w:rsidRDefault="008B75B7">
                            <w:pPr>
                              <w:rPr>
                                <w:rFonts w:ascii="Arial Rounded MT Bold" w:hAnsi="Arial Rounded MT Bold" w:cs="Arial"/>
                                <w:i/>
                                <w:color w:val="7F7F7F" w:themeColor="text1" w:themeTint="80"/>
                                <w:sz w:val="18"/>
                                <w:szCs w:val="18"/>
                              </w:rPr>
                            </w:pPr>
                            <w:r>
                              <w:rPr>
                                <w:rFonts w:ascii="Arial Rounded MT Bold" w:hAnsi="Arial Rounded MT Bold" w:cs="Arial"/>
                                <w:i/>
                                <w:color w:val="7F7F7F" w:themeColor="text1" w:themeTint="80"/>
                                <w:sz w:val="18"/>
                                <w:szCs w:val="18"/>
                              </w:rPr>
                              <w:t>Figure 3 shows the location of ODP 658C relative to the continent of Africa and position of the Saharan dust plume (the wind system that transfers dust from the continent to the ocean</w:t>
                            </w:r>
                            <w:r w:rsidR="00B2214F">
                              <w:rPr>
                                <w:rFonts w:ascii="Arial Rounded MT Bold" w:hAnsi="Arial Rounded MT Bold" w:cs="Arial"/>
                                <w:i/>
                                <w:color w:val="7F7F7F" w:themeColor="text1" w:themeTint="80"/>
                                <w:sz w:val="18"/>
                                <w:szCs w:val="18"/>
                              </w:rPr>
                              <w:t>)</w:t>
                            </w:r>
                            <w:r>
                              <w:rPr>
                                <w:rFonts w:ascii="Arial Rounded MT Bold" w:hAnsi="Arial Rounded MT Bold" w:cs="Arial"/>
                                <w:i/>
                                <w:color w:val="7F7F7F" w:themeColor="text1" w:themeTint="80"/>
                                <w:sz w:val="18"/>
                                <w:szCs w:val="18"/>
                              </w:rPr>
                              <w:t xml:space="preserve">. The contour lines reflect sea surface temperatures. </w:t>
                            </w:r>
                            <w:proofErr w:type="gramStart"/>
                            <w:r>
                              <w:rPr>
                                <w:rFonts w:ascii="Arial Rounded MT Bold" w:hAnsi="Arial Rounded MT Bold" w:cs="Arial"/>
                                <w:i/>
                                <w:color w:val="7F7F7F" w:themeColor="text1" w:themeTint="80"/>
                                <w:sz w:val="18"/>
                                <w:szCs w:val="18"/>
                              </w:rPr>
                              <w:t xml:space="preserve">This map is taken from the paper by de </w:t>
                            </w:r>
                            <w:proofErr w:type="spellStart"/>
                            <w:r>
                              <w:rPr>
                                <w:rFonts w:ascii="Arial Rounded MT Bold" w:hAnsi="Arial Rounded MT Bold" w:cs="Arial"/>
                                <w:i/>
                                <w:color w:val="7F7F7F" w:themeColor="text1" w:themeTint="80"/>
                                <w:sz w:val="18"/>
                                <w:szCs w:val="18"/>
                              </w:rPr>
                              <w:t>Menocal</w:t>
                            </w:r>
                            <w:proofErr w:type="spellEnd"/>
                            <w:r>
                              <w:rPr>
                                <w:rFonts w:ascii="Arial Rounded MT Bold" w:hAnsi="Arial Rounded MT Bold" w:cs="Arial"/>
                                <w:i/>
                                <w:color w:val="7F7F7F" w:themeColor="text1" w:themeTint="80"/>
                                <w:sz w:val="18"/>
                                <w:szCs w:val="18"/>
                              </w:rPr>
                              <w:t xml:space="preserve"> et al (2000a)</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94CE4" id="_x0000_t202" coordsize="21600,21600" o:spt="202" path="m,l,21600r21600,l21600,xe">
                <v:stroke joinstyle="miter"/>
                <v:path gradientshapeok="t" o:connecttype="rect"/>
              </v:shapetype>
              <v:shape id="Text Box 2" o:spid="_x0000_s1026" type="#_x0000_t202" style="position:absolute;margin-left:411pt;margin-top:12.45pt;width:82.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rTIA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" stroked="f">
                <v:textbox style="mso-fit-shape-to-text:t">
                  <w:txbxContent>
                    <w:p w14:paraId="6E3BC76A" w14:textId="1E1D30B3" w:rsidR="008B75B7" w:rsidRPr="008B75B7" w:rsidRDefault="008B75B7">
                      <w:pPr>
                        <w:rPr>
                          <w:rFonts w:ascii="Arial Rounded MT Bold" w:hAnsi="Arial Rounded MT Bold" w:cs="Arial"/>
                          <w:i/>
                          <w:color w:val="7F7F7F" w:themeColor="text1" w:themeTint="80"/>
                          <w:sz w:val="18"/>
                          <w:szCs w:val="18"/>
                        </w:rPr>
                      </w:pPr>
                      <w:r>
                        <w:rPr>
                          <w:rFonts w:ascii="Arial Rounded MT Bold" w:hAnsi="Arial Rounded MT Bold" w:cs="Arial"/>
                          <w:i/>
                          <w:color w:val="7F7F7F" w:themeColor="text1" w:themeTint="80"/>
                          <w:sz w:val="18"/>
                          <w:szCs w:val="18"/>
                        </w:rPr>
                        <w:t>Figure 3 shows the location of ODP 658C relative to the continent of Africa and position of the Saharan dust plume (the wind system that transfers dust from the continent to the ocean</w:t>
                      </w:r>
                      <w:r w:rsidR="00B2214F">
                        <w:rPr>
                          <w:rFonts w:ascii="Arial Rounded MT Bold" w:hAnsi="Arial Rounded MT Bold" w:cs="Arial"/>
                          <w:i/>
                          <w:color w:val="7F7F7F" w:themeColor="text1" w:themeTint="80"/>
                          <w:sz w:val="18"/>
                          <w:szCs w:val="18"/>
                        </w:rPr>
                        <w:t>)</w:t>
                      </w:r>
                      <w:r>
                        <w:rPr>
                          <w:rFonts w:ascii="Arial Rounded MT Bold" w:hAnsi="Arial Rounded MT Bold" w:cs="Arial"/>
                          <w:i/>
                          <w:color w:val="7F7F7F" w:themeColor="text1" w:themeTint="80"/>
                          <w:sz w:val="18"/>
                          <w:szCs w:val="18"/>
                        </w:rPr>
                        <w:t xml:space="preserve">. The contour lines reflect sea surface temperatures. </w:t>
                      </w:r>
                      <w:proofErr w:type="gramStart"/>
                      <w:r>
                        <w:rPr>
                          <w:rFonts w:ascii="Arial Rounded MT Bold" w:hAnsi="Arial Rounded MT Bold" w:cs="Arial"/>
                          <w:i/>
                          <w:color w:val="7F7F7F" w:themeColor="text1" w:themeTint="80"/>
                          <w:sz w:val="18"/>
                          <w:szCs w:val="18"/>
                        </w:rPr>
                        <w:t xml:space="preserve">This map is taken from the paper by de </w:t>
                      </w:r>
                      <w:proofErr w:type="spellStart"/>
                      <w:r>
                        <w:rPr>
                          <w:rFonts w:ascii="Arial Rounded MT Bold" w:hAnsi="Arial Rounded MT Bold" w:cs="Arial"/>
                          <w:i/>
                          <w:color w:val="7F7F7F" w:themeColor="text1" w:themeTint="80"/>
                          <w:sz w:val="18"/>
                          <w:szCs w:val="18"/>
                        </w:rPr>
                        <w:t>Menocal</w:t>
                      </w:r>
                      <w:proofErr w:type="spellEnd"/>
                      <w:r>
                        <w:rPr>
                          <w:rFonts w:ascii="Arial Rounded MT Bold" w:hAnsi="Arial Rounded MT Bold" w:cs="Arial"/>
                          <w:i/>
                          <w:color w:val="7F7F7F" w:themeColor="text1" w:themeTint="80"/>
                          <w:sz w:val="18"/>
                          <w:szCs w:val="18"/>
                        </w:rPr>
                        <w:t xml:space="preserve"> et al (2000a)</w:t>
                      </w:r>
                      <w:proofErr w:type="gramEnd"/>
                    </w:p>
                  </w:txbxContent>
                </v:textbox>
                <w10:wrap type="square" anchorx="page"/>
              </v:shape>
            </w:pict>
          </mc:Fallback>
        </mc:AlternateContent>
      </w:r>
      <w:r>
        <w:rPr>
          <w:rFonts w:ascii="Arial Rounded MT Bold" w:hAnsi="Arial Rounded MT Bold"/>
          <w:noProof/>
          <w:sz w:val="22"/>
          <w:szCs w:val="22"/>
          <w:lang w:eastAsia="en-GB"/>
        </w:rPr>
        <w:drawing>
          <wp:inline distT="0" distB="0" distL="0" distR="0" wp14:anchorId="34604818" wp14:editId="7DA14DCC">
            <wp:extent cx="4540250" cy="3885406"/>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58C.jpg"/>
                    <pic:cNvPicPr/>
                  </pic:nvPicPr>
                  <pic:blipFill>
                    <a:blip r:embed="rId11">
                      <a:extLst>
                        <a:ext uri="{28A0092B-C50C-407E-A947-70E740481C1C}">
                          <a14:useLocalDpi xmlns:a14="http://schemas.microsoft.com/office/drawing/2010/main" val="0"/>
                        </a:ext>
                      </a:extLst>
                    </a:blip>
                    <a:stretch>
                      <a:fillRect/>
                    </a:stretch>
                  </pic:blipFill>
                  <pic:spPr>
                    <a:xfrm>
                      <a:off x="0" y="0"/>
                      <a:ext cx="4546362" cy="3890637"/>
                    </a:xfrm>
                    <a:prstGeom prst="rect">
                      <a:avLst/>
                    </a:prstGeom>
                  </pic:spPr>
                </pic:pic>
              </a:graphicData>
            </a:graphic>
          </wp:inline>
        </w:drawing>
      </w:r>
    </w:p>
    <w:p w14:paraId="3F40BF39" w14:textId="36C4801A" w:rsidR="008B75B7" w:rsidRDefault="008B75B7" w:rsidP="006C548B">
      <w:pPr>
        <w:rPr>
          <w:rFonts w:ascii="Arial Rounded MT Bold" w:hAnsi="Arial Rounded MT Bold"/>
          <w:sz w:val="22"/>
          <w:szCs w:val="22"/>
        </w:rPr>
      </w:pPr>
    </w:p>
    <w:p w14:paraId="2B734727" w14:textId="4A91E0C3" w:rsidR="008B75B7" w:rsidRDefault="008B75B7" w:rsidP="006C548B">
      <w:pPr>
        <w:rPr>
          <w:rFonts w:ascii="Arial Rounded MT Bold" w:hAnsi="Arial Rounded MT Bold"/>
          <w:sz w:val="22"/>
          <w:szCs w:val="22"/>
        </w:rPr>
      </w:pPr>
      <w:r>
        <w:rPr>
          <w:rFonts w:ascii="Arial Rounded MT Bold" w:hAnsi="Arial Rounded MT Bold"/>
          <w:sz w:val="22"/>
          <w:szCs w:val="22"/>
        </w:rPr>
        <w:t>The aim of this activity is to get you to investigate past changes in</w:t>
      </w:r>
      <w:r w:rsidR="00B2214F">
        <w:rPr>
          <w:rFonts w:ascii="Arial Rounded MT Bold" w:hAnsi="Arial Rounded MT Bold"/>
          <w:sz w:val="22"/>
          <w:szCs w:val="22"/>
        </w:rPr>
        <w:t xml:space="preserve"> the</w:t>
      </w:r>
      <w:r>
        <w:rPr>
          <w:rFonts w:ascii="Arial Rounded MT Bold" w:hAnsi="Arial Rounded MT Bold"/>
          <w:sz w:val="22"/>
          <w:szCs w:val="22"/>
        </w:rPr>
        <w:t xml:space="preserve"> extent of the Sahara desert, one of the world’s most important dryland systems. Attached to this activity is an excel sheet containing data from ODP 658C. This data comes from the work of Peter de </w:t>
      </w:r>
      <w:proofErr w:type="spellStart"/>
      <w:r>
        <w:rPr>
          <w:rFonts w:ascii="Arial Rounded MT Bold" w:hAnsi="Arial Rounded MT Bold"/>
          <w:sz w:val="22"/>
          <w:szCs w:val="22"/>
        </w:rPr>
        <w:t>Menocal</w:t>
      </w:r>
      <w:proofErr w:type="spellEnd"/>
      <w:r>
        <w:rPr>
          <w:rFonts w:ascii="Arial Rounded MT Bold" w:hAnsi="Arial Rounded MT Bold"/>
          <w:sz w:val="22"/>
          <w:szCs w:val="22"/>
        </w:rPr>
        <w:t xml:space="preserve"> and his colleagues </w:t>
      </w:r>
      <w:r w:rsidR="00223223">
        <w:rPr>
          <w:rFonts w:ascii="Arial Rounded MT Bold" w:hAnsi="Arial Rounded MT Bold"/>
          <w:sz w:val="22"/>
          <w:szCs w:val="22"/>
        </w:rPr>
        <w:t xml:space="preserve">(de </w:t>
      </w:r>
      <w:proofErr w:type="spellStart"/>
      <w:r w:rsidR="00223223">
        <w:rPr>
          <w:rFonts w:ascii="Arial Rounded MT Bold" w:hAnsi="Arial Rounded MT Bold"/>
          <w:sz w:val="22"/>
          <w:szCs w:val="22"/>
        </w:rPr>
        <w:t>Menocal</w:t>
      </w:r>
      <w:proofErr w:type="spellEnd"/>
      <w:r w:rsidR="00223223">
        <w:rPr>
          <w:rFonts w:ascii="Arial Rounded MT Bold" w:hAnsi="Arial Rounded MT Bold"/>
          <w:sz w:val="22"/>
          <w:szCs w:val="22"/>
        </w:rPr>
        <w:t xml:space="preserve"> et al. 2000a and b) </w:t>
      </w:r>
      <w:r>
        <w:rPr>
          <w:rFonts w:ascii="Arial Rounded MT Bold" w:hAnsi="Arial Rounded MT Bold"/>
          <w:sz w:val="22"/>
          <w:szCs w:val="22"/>
        </w:rPr>
        <w:t>and is freely downloadable from online archives that house datasets of past climate data. The excel spreadsheet contains two columns. The first of these is age and simply refers to the age (in years before the present day) that samples from the core date to, those closest to the top of the core are the youngest whilst those towards the bottom of the core are the oldest. The second</w:t>
      </w:r>
      <w:r w:rsidR="00E23DF4">
        <w:rPr>
          <w:rFonts w:ascii="Arial Rounded MT Bold" w:hAnsi="Arial Rounded MT Bold"/>
          <w:sz w:val="22"/>
          <w:szCs w:val="22"/>
        </w:rPr>
        <w:t xml:space="preserve"> column is titled </w:t>
      </w:r>
      <w:proofErr w:type="gramStart"/>
      <w:r w:rsidR="00E23DF4">
        <w:rPr>
          <w:rFonts w:ascii="Arial Rounded MT Bold" w:hAnsi="Arial Rounded MT Bold"/>
          <w:sz w:val="22"/>
          <w:szCs w:val="22"/>
        </w:rPr>
        <w:t>%</w:t>
      </w:r>
      <w:proofErr w:type="gramEnd"/>
      <w:r w:rsidR="00E23DF4">
        <w:rPr>
          <w:rFonts w:ascii="Arial Rounded MT Bold" w:hAnsi="Arial Rounded MT Bold"/>
          <w:sz w:val="22"/>
          <w:szCs w:val="22"/>
        </w:rPr>
        <w:t xml:space="preserve"> </w:t>
      </w:r>
      <w:proofErr w:type="spellStart"/>
      <w:r w:rsidR="00E23DF4">
        <w:rPr>
          <w:rFonts w:ascii="Arial Rounded MT Bold" w:hAnsi="Arial Rounded MT Bold"/>
          <w:sz w:val="22"/>
          <w:szCs w:val="22"/>
        </w:rPr>
        <w:t>Terrigenous</w:t>
      </w:r>
      <w:proofErr w:type="spellEnd"/>
      <w:r w:rsidR="00E23DF4">
        <w:rPr>
          <w:rFonts w:ascii="Arial Rounded MT Bold" w:hAnsi="Arial Rounded MT Bold"/>
          <w:sz w:val="22"/>
          <w:szCs w:val="22"/>
        </w:rPr>
        <w:t xml:space="preserve">. </w:t>
      </w:r>
      <w:proofErr w:type="spellStart"/>
      <w:r w:rsidR="00E23DF4">
        <w:rPr>
          <w:rFonts w:ascii="Arial Rounded MT Bold" w:hAnsi="Arial Rounded MT Bold"/>
          <w:sz w:val="22"/>
          <w:szCs w:val="22"/>
        </w:rPr>
        <w:t>Terrigenous</w:t>
      </w:r>
      <w:proofErr w:type="spellEnd"/>
      <w:r w:rsidR="00E23DF4">
        <w:rPr>
          <w:rFonts w:ascii="Arial Rounded MT Bold" w:hAnsi="Arial Rounded MT Bold"/>
          <w:sz w:val="22"/>
          <w:szCs w:val="22"/>
        </w:rPr>
        <w:t xml:space="preserve"> simply </w:t>
      </w:r>
      <w:proofErr w:type="gramStart"/>
      <w:r w:rsidR="00E23DF4">
        <w:rPr>
          <w:rFonts w:ascii="Arial Rounded MT Bold" w:hAnsi="Arial Rounded MT Bold"/>
          <w:sz w:val="22"/>
          <w:szCs w:val="22"/>
        </w:rPr>
        <w:t>means</w:t>
      </w:r>
      <w:proofErr w:type="gramEnd"/>
      <w:r w:rsidR="00E23DF4">
        <w:rPr>
          <w:rFonts w:ascii="Arial Rounded MT Bold" w:hAnsi="Arial Rounded MT Bold"/>
          <w:sz w:val="22"/>
          <w:szCs w:val="22"/>
        </w:rPr>
        <w:t xml:space="preserve"> “derived from the land”</w:t>
      </w:r>
      <w:r w:rsidR="00B2214F">
        <w:rPr>
          <w:rFonts w:ascii="Arial Rounded MT Bold" w:hAnsi="Arial Rounded MT Bold"/>
          <w:sz w:val="22"/>
          <w:szCs w:val="22"/>
        </w:rPr>
        <w:t xml:space="preserve"> and this value means </w:t>
      </w:r>
      <w:r w:rsidR="00E23DF4">
        <w:rPr>
          <w:rFonts w:ascii="Arial Rounded MT Bold" w:hAnsi="Arial Rounded MT Bold"/>
          <w:sz w:val="22"/>
          <w:szCs w:val="22"/>
        </w:rPr>
        <w:t xml:space="preserve">how much (as a %) of each sample is made up of dust derived from the land. If the </w:t>
      </w:r>
      <w:proofErr w:type="gramStart"/>
      <w:r w:rsidR="00E23DF4">
        <w:rPr>
          <w:rFonts w:ascii="Arial Rounded MT Bold" w:hAnsi="Arial Rounded MT Bold"/>
          <w:sz w:val="22"/>
          <w:szCs w:val="22"/>
        </w:rPr>
        <w:t>%</w:t>
      </w:r>
      <w:proofErr w:type="gramEnd"/>
      <w:r w:rsidR="00E23DF4">
        <w:rPr>
          <w:rFonts w:ascii="Arial Rounded MT Bold" w:hAnsi="Arial Rounded MT Bold"/>
          <w:sz w:val="22"/>
          <w:szCs w:val="22"/>
        </w:rPr>
        <w:t xml:space="preserve"> value is low it means very little of the sediment at that level in the core is made up of wind-blown dust. If the </w:t>
      </w:r>
      <w:proofErr w:type="gramStart"/>
      <w:r w:rsidR="00E23DF4">
        <w:rPr>
          <w:rFonts w:ascii="Arial Rounded MT Bold" w:hAnsi="Arial Rounded MT Bold"/>
          <w:sz w:val="22"/>
          <w:szCs w:val="22"/>
        </w:rPr>
        <w:t>%</w:t>
      </w:r>
      <w:proofErr w:type="gramEnd"/>
      <w:r w:rsidR="00E23DF4">
        <w:rPr>
          <w:rFonts w:ascii="Arial Rounded MT Bold" w:hAnsi="Arial Rounded MT Bold"/>
          <w:sz w:val="22"/>
          <w:szCs w:val="22"/>
        </w:rPr>
        <w:t xml:space="preserve"> value is high is means that a lot of the sediment at that level in the core is made up of wind-blown dust. It is these variations between high and low % </w:t>
      </w:r>
      <w:proofErr w:type="spellStart"/>
      <w:proofErr w:type="gramStart"/>
      <w:r w:rsidR="00E23DF4">
        <w:rPr>
          <w:rFonts w:ascii="Arial Rounded MT Bold" w:hAnsi="Arial Rounded MT Bold"/>
          <w:sz w:val="22"/>
          <w:szCs w:val="22"/>
        </w:rPr>
        <w:t>Terrigenous</w:t>
      </w:r>
      <w:proofErr w:type="spellEnd"/>
      <w:proofErr w:type="gramEnd"/>
      <w:r w:rsidR="00E23DF4">
        <w:rPr>
          <w:rFonts w:ascii="Arial Rounded MT Bold" w:hAnsi="Arial Rounded MT Bold"/>
          <w:sz w:val="22"/>
          <w:szCs w:val="22"/>
        </w:rPr>
        <w:t xml:space="preserve"> values that allow us to understand past changes in desert conditions.</w:t>
      </w:r>
    </w:p>
    <w:p w14:paraId="2294F7CB" w14:textId="47F2EC34" w:rsidR="00E23DF4" w:rsidRDefault="00E23DF4" w:rsidP="006C548B">
      <w:pPr>
        <w:rPr>
          <w:rFonts w:ascii="Arial Rounded MT Bold" w:hAnsi="Arial Rounded MT Bold"/>
          <w:sz w:val="22"/>
          <w:szCs w:val="22"/>
        </w:rPr>
      </w:pPr>
    </w:p>
    <w:p w14:paraId="4D5C6F57" w14:textId="76DDE839" w:rsidR="00E23DF4" w:rsidRDefault="00E23DF4" w:rsidP="006C548B">
      <w:pPr>
        <w:rPr>
          <w:rFonts w:ascii="Arial Rounded MT Bold" w:hAnsi="Arial Rounded MT Bold"/>
          <w:sz w:val="22"/>
          <w:szCs w:val="22"/>
        </w:rPr>
      </w:pPr>
      <w:r>
        <w:rPr>
          <w:rFonts w:ascii="Arial Rounded MT Bold" w:hAnsi="Arial Rounded MT Bold"/>
          <w:sz w:val="22"/>
          <w:szCs w:val="22"/>
        </w:rPr>
        <w:t xml:space="preserve">As well as </w:t>
      </w:r>
      <w:proofErr w:type="gramStart"/>
      <w:r>
        <w:rPr>
          <w:rFonts w:ascii="Arial Rounded MT Bold" w:hAnsi="Arial Rounded MT Bold"/>
          <w:sz w:val="22"/>
          <w:szCs w:val="22"/>
        </w:rPr>
        <w:t>getting</w:t>
      </w:r>
      <w:proofErr w:type="gramEnd"/>
      <w:r>
        <w:rPr>
          <w:rFonts w:ascii="Arial Rounded MT Bold" w:hAnsi="Arial Rounded MT Bold"/>
          <w:sz w:val="22"/>
          <w:szCs w:val="22"/>
        </w:rPr>
        <w:t xml:space="preserve"> you to think more deeply and critically about the operation of Drylands over time this activity is also designed to develop your data analysis skills both in terms of working with numerical datasets and interpreting their meaning. Work through the following commands </w:t>
      </w:r>
      <w:r>
        <w:rPr>
          <w:rFonts w:ascii="Arial Rounded MT Bold" w:hAnsi="Arial Rounded MT Bold"/>
          <w:sz w:val="22"/>
          <w:szCs w:val="22"/>
        </w:rPr>
        <w:lastRenderedPageBreak/>
        <w:t xml:space="preserve">and at the </w:t>
      </w:r>
      <w:proofErr w:type="gramStart"/>
      <w:r>
        <w:rPr>
          <w:rFonts w:ascii="Arial Rounded MT Bold" w:hAnsi="Arial Rounded MT Bold"/>
          <w:sz w:val="22"/>
          <w:szCs w:val="22"/>
        </w:rPr>
        <w:t>end</w:t>
      </w:r>
      <w:proofErr w:type="gramEnd"/>
      <w:r>
        <w:rPr>
          <w:rFonts w:ascii="Arial Rounded MT Bold" w:hAnsi="Arial Rounded MT Bold"/>
          <w:sz w:val="22"/>
          <w:szCs w:val="22"/>
        </w:rPr>
        <w:t xml:space="preserve"> you should be able to describe and discuss the evolution of the Sahara desert over the past 20,000 years.</w:t>
      </w:r>
    </w:p>
    <w:p w14:paraId="3A22C473" w14:textId="62D73F6D" w:rsidR="00E23DF4" w:rsidRDefault="00E23DF4" w:rsidP="006C548B">
      <w:pPr>
        <w:rPr>
          <w:rFonts w:ascii="Arial Rounded MT Bold" w:hAnsi="Arial Rounded MT Bold"/>
          <w:sz w:val="22"/>
          <w:szCs w:val="22"/>
        </w:rPr>
      </w:pPr>
    </w:p>
    <w:p w14:paraId="76A915A8" w14:textId="5DF9FA0D" w:rsidR="00E23DF4" w:rsidRDefault="00E23DF4" w:rsidP="00E23DF4">
      <w:pPr>
        <w:pStyle w:val="ListParagraph"/>
        <w:numPr>
          <w:ilvl w:val="0"/>
          <w:numId w:val="3"/>
        </w:numPr>
        <w:rPr>
          <w:rFonts w:ascii="Arial Rounded MT Bold" w:hAnsi="Arial Rounded MT Bold"/>
          <w:sz w:val="22"/>
          <w:szCs w:val="22"/>
        </w:rPr>
      </w:pPr>
      <w:r>
        <w:rPr>
          <w:rFonts w:ascii="Arial Rounded MT Bold" w:hAnsi="Arial Rounded MT Bold"/>
          <w:sz w:val="22"/>
          <w:szCs w:val="22"/>
        </w:rPr>
        <w:t>Using the data provided to you in the</w:t>
      </w:r>
      <w:r w:rsidR="00B2214F">
        <w:rPr>
          <w:rFonts w:ascii="Arial Rounded MT Bold" w:hAnsi="Arial Rounded MT Bold"/>
          <w:sz w:val="22"/>
          <w:szCs w:val="22"/>
        </w:rPr>
        <w:t xml:space="preserve"> attached excel spreadsheet produce</w:t>
      </w:r>
      <w:r>
        <w:rPr>
          <w:rFonts w:ascii="Arial Rounded MT Bold" w:hAnsi="Arial Rounded MT Bold"/>
          <w:sz w:val="22"/>
          <w:szCs w:val="22"/>
        </w:rPr>
        <w:t xml:space="preserve"> a line graph using excel with % </w:t>
      </w:r>
      <w:proofErr w:type="spellStart"/>
      <w:r>
        <w:rPr>
          <w:rFonts w:ascii="Arial Rounded MT Bold" w:hAnsi="Arial Rounded MT Bold"/>
          <w:sz w:val="22"/>
          <w:szCs w:val="22"/>
        </w:rPr>
        <w:t>Terrigenous</w:t>
      </w:r>
      <w:proofErr w:type="spellEnd"/>
      <w:r>
        <w:rPr>
          <w:rFonts w:ascii="Arial Rounded MT Bold" w:hAnsi="Arial Rounded MT Bold"/>
          <w:sz w:val="22"/>
          <w:szCs w:val="22"/>
        </w:rPr>
        <w:t xml:space="preserve"> dust on the x-axis and age on the y-axis (this will show you how Saharan dust transport to the Atlantic ocean varies over time)</w:t>
      </w:r>
    </w:p>
    <w:p w14:paraId="57D8C94E" w14:textId="791455C7" w:rsidR="00E23DF4" w:rsidRDefault="00E23DF4" w:rsidP="00E23DF4">
      <w:pPr>
        <w:pStyle w:val="ListParagraph"/>
        <w:numPr>
          <w:ilvl w:val="0"/>
          <w:numId w:val="3"/>
        </w:numPr>
        <w:rPr>
          <w:rFonts w:ascii="Arial Rounded MT Bold" w:hAnsi="Arial Rounded MT Bold"/>
          <w:sz w:val="22"/>
          <w:szCs w:val="22"/>
        </w:rPr>
      </w:pPr>
      <w:r>
        <w:rPr>
          <w:rFonts w:ascii="Arial Rounded MT Bold" w:hAnsi="Arial Rounded MT Bold"/>
          <w:sz w:val="22"/>
          <w:szCs w:val="22"/>
        </w:rPr>
        <w:t xml:space="preserve">Using the graph that you have produced describe </w:t>
      </w:r>
      <w:r w:rsidR="00B2214F">
        <w:rPr>
          <w:rFonts w:ascii="Arial Rounded MT Bold" w:hAnsi="Arial Rounded MT Bold"/>
          <w:sz w:val="22"/>
          <w:szCs w:val="22"/>
        </w:rPr>
        <w:t xml:space="preserve">the </w:t>
      </w:r>
      <w:bookmarkStart w:id="0" w:name="_GoBack"/>
      <w:bookmarkEnd w:id="0"/>
      <w:r>
        <w:rPr>
          <w:rFonts w:ascii="Arial Rounded MT Bold" w:hAnsi="Arial Rounded MT Bold"/>
          <w:sz w:val="22"/>
          <w:szCs w:val="22"/>
        </w:rPr>
        <w:t>changes in dust accumulation in the Atlantic ocean over the past 20,000 years.</w:t>
      </w:r>
    </w:p>
    <w:p w14:paraId="2066436D" w14:textId="7ACDA6CF" w:rsidR="00223223" w:rsidRDefault="00E23DF4" w:rsidP="00223223">
      <w:pPr>
        <w:pStyle w:val="ListParagraph"/>
        <w:numPr>
          <w:ilvl w:val="0"/>
          <w:numId w:val="3"/>
        </w:numPr>
        <w:rPr>
          <w:rFonts w:ascii="Arial Rounded MT Bold" w:hAnsi="Arial Rounded MT Bold"/>
          <w:sz w:val="22"/>
          <w:szCs w:val="22"/>
        </w:rPr>
      </w:pPr>
      <w:r>
        <w:rPr>
          <w:rFonts w:ascii="Arial Rounded MT Bold" w:hAnsi="Arial Rounded MT Bold"/>
          <w:sz w:val="22"/>
          <w:szCs w:val="22"/>
        </w:rPr>
        <w:t xml:space="preserve">If you assume </w:t>
      </w:r>
      <w:proofErr w:type="gramStart"/>
      <w:r w:rsidR="00223223">
        <w:rPr>
          <w:rFonts w:ascii="Arial Rounded MT Bold" w:hAnsi="Arial Rounded MT Bold"/>
          <w:sz w:val="22"/>
          <w:szCs w:val="22"/>
        </w:rPr>
        <w:t>that</w:t>
      </w:r>
      <w:proofErr w:type="gramEnd"/>
      <w:r w:rsidR="00223223">
        <w:rPr>
          <w:rFonts w:ascii="Arial Rounded MT Bold" w:hAnsi="Arial Rounded MT Bold"/>
          <w:sz w:val="22"/>
          <w:szCs w:val="22"/>
        </w:rPr>
        <w:t xml:space="preserve"> the amount of dust that is accumulating is proportional to the size and extent of the Sahara desert use the graph that you have produced to describe the history of the Sahara desert over the past 20,000 years. Consider the following points:</w:t>
      </w:r>
    </w:p>
    <w:p w14:paraId="3E854AA3" w14:textId="240E1546" w:rsidR="00223223" w:rsidRDefault="00223223" w:rsidP="00223223">
      <w:pPr>
        <w:pStyle w:val="ListParagraph"/>
        <w:ind w:left="1440"/>
        <w:rPr>
          <w:rFonts w:ascii="Arial Rounded MT Bold" w:hAnsi="Arial Rounded MT Bold"/>
          <w:sz w:val="22"/>
          <w:szCs w:val="22"/>
        </w:rPr>
      </w:pPr>
      <w:r>
        <w:rPr>
          <w:rFonts w:ascii="Arial Rounded MT Bold" w:hAnsi="Arial Rounded MT Bold"/>
          <w:sz w:val="22"/>
          <w:szCs w:val="22"/>
        </w:rPr>
        <w:t>A – Over the last 20,000 years how many dry periods, when the Sahara expanded, were there?</w:t>
      </w:r>
    </w:p>
    <w:p w14:paraId="4B52DC18" w14:textId="5E4E29D7" w:rsidR="00223223" w:rsidRDefault="00223223" w:rsidP="00223223">
      <w:pPr>
        <w:pStyle w:val="ListParagraph"/>
        <w:ind w:left="1440"/>
        <w:rPr>
          <w:rFonts w:ascii="Arial Rounded MT Bold" w:hAnsi="Arial Rounded MT Bold"/>
          <w:sz w:val="22"/>
          <w:szCs w:val="22"/>
        </w:rPr>
      </w:pPr>
      <w:r>
        <w:rPr>
          <w:rFonts w:ascii="Arial Rounded MT Bold" w:hAnsi="Arial Rounded MT Bold"/>
          <w:sz w:val="22"/>
          <w:szCs w:val="22"/>
        </w:rPr>
        <w:t>B – Over the last 20,000 years how many humid periods, when the Sahara contracted were there?</w:t>
      </w:r>
    </w:p>
    <w:p w14:paraId="77A7F4EB" w14:textId="29E79E7B" w:rsidR="00223223" w:rsidRDefault="00223223" w:rsidP="00223223">
      <w:pPr>
        <w:pStyle w:val="ListParagraph"/>
        <w:ind w:left="1440"/>
        <w:rPr>
          <w:rFonts w:ascii="Arial Rounded MT Bold" w:hAnsi="Arial Rounded MT Bold"/>
          <w:sz w:val="22"/>
          <w:szCs w:val="22"/>
        </w:rPr>
      </w:pPr>
      <w:r>
        <w:rPr>
          <w:rFonts w:ascii="Arial Rounded MT Bold" w:hAnsi="Arial Rounded MT Bold"/>
          <w:sz w:val="22"/>
          <w:szCs w:val="22"/>
        </w:rPr>
        <w:t xml:space="preserve">C – When was the climate in the Sahara at </w:t>
      </w:r>
      <w:proofErr w:type="spellStart"/>
      <w:proofErr w:type="gramStart"/>
      <w:r>
        <w:rPr>
          <w:rFonts w:ascii="Arial Rounded MT Bold" w:hAnsi="Arial Rounded MT Bold"/>
          <w:sz w:val="22"/>
          <w:szCs w:val="22"/>
        </w:rPr>
        <w:t>it’s</w:t>
      </w:r>
      <w:proofErr w:type="spellEnd"/>
      <w:proofErr w:type="gramEnd"/>
      <w:r>
        <w:rPr>
          <w:rFonts w:ascii="Arial Rounded MT Bold" w:hAnsi="Arial Rounded MT Bold"/>
          <w:sz w:val="22"/>
          <w:szCs w:val="22"/>
        </w:rPr>
        <w:t xml:space="preserve"> wettest (i.e. when did maximum humidity occur in the Sahara)</w:t>
      </w:r>
    </w:p>
    <w:p w14:paraId="35B7AED3" w14:textId="1DBC8139" w:rsidR="00223223" w:rsidRDefault="00223223" w:rsidP="00223223">
      <w:pPr>
        <w:pStyle w:val="ListParagraph"/>
        <w:ind w:left="1440"/>
        <w:rPr>
          <w:rFonts w:ascii="Arial Rounded MT Bold" w:hAnsi="Arial Rounded MT Bold"/>
          <w:sz w:val="22"/>
          <w:szCs w:val="22"/>
        </w:rPr>
      </w:pPr>
      <w:r>
        <w:rPr>
          <w:rFonts w:ascii="Arial Rounded MT Bold" w:hAnsi="Arial Rounded MT Bold"/>
          <w:sz w:val="22"/>
          <w:szCs w:val="22"/>
        </w:rPr>
        <w:t xml:space="preserve">D – When was the climate in the Sahara at </w:t>
      </w:r>
      <w:proofErr w:type="spellStart"/>
      <w:proofErr w:type="gramStart"/>
      <w:r>
        <w:rPr>
          <w:rFonts w:ascii="Arial Rounded MT Bold" w:hAnsi="Arial Rounded MT Bold"/>
          <w:sz w:val="22"/>
          <w:szCs w:val="22"/>
        </w:rPr>
        <w:t>it’s</w:t>
      </w:r>
      <w:proofErr w:type="spellEnd"/>
      <w:proofErr w:type="gramEnd"/>
      <w:r>
        <w:rPr>
          <w:rFonts w:ascii="Arial Rounded MT Bold" w:hAnsi="Arial Rounded MT Bold"/>
          <w:sz w:val="22"/>
          <w:szCs w:val="22"/>
        </w:rPr>
        <w:t xml:space="preserve"> driest</w:t>
      </w:r>
    </w:p>
    <w:p w14:paraId="374E4A5E" w14:textId="5D0097D5" w:rsidR="00223223" w:rsidRPr="00223223" w:rsidRDefault="00223223" w:rsidP="00223223">
      <w:pPr>
        <w:pStyle w:val="ListParagraph"/>
        <w:numPr>
          <w:ilvl w:val="0"/>
          <w:numId w:val="3"/>
        </w:numPr>
        <w:rPr>
          <w:rFonts w:ascii="Arial Rounded MT Bold" w:hAnsi="Arial Rounded MT Bold"/>
          <w:sz w:val="22"/>
          <w:szCs w:val="22"/>
        </w:rPr>
      </w:pPr>
      <w:r>
        <w:rPr>
          <w:rFonts w:ascii="Arial Rounded MT Bold" w:hAnsi="Arial Rounded MT Bold"/>
          <w:sz w:val="22"/>
          <w:szCs w:val="22"/>
        </w:rPr>
        <w:t xml:space="preserve">Most climate models indicate that deserts such as the Sahara will expand over next few hundred years. If this is the </w:t>
      </w:r>
      <w:proofErr w:type="gramStart"/>
      <w:r>
        <w:rPr>
          <w:rFonts w:ascii="Arial Rounded MT Bold" w:hAnsi="Arial Rounded MT Bold"/>
          <w:sz w:val="22"/>
          <w:szCs w:val="22"/>
        </w:rPr>
        <w:t>case</w:t>
      </w:r>
      <w:proofErr w:type="gramEnd"/>
      <w:r>
        <w:rPr>
          <w:rFonts w:ascii="Arial Rounded MT Bold" w:hAnsi="Arial Rounded MT Bold"/>
          <w:sz w:val="22"/>
          <w:szCs w:val="22"/>
        </w:rPr>
        <w:t xml:space="preserve"> describe how you might expect this to be recorded in the graph if you could analyse sediments over the next 500 years.</w:t>
      </w:r>
    </w:p>
    <w:p w14:paraId="28EEF276" w14:textId="77777777" w:rsidR="00440F9E" w:rsidRDefault="00440F9E" w:rsidP="006C548B">
      <w:pPr>
        <w:rPr>
          <w:rFonts w:ascii="Arial Rounded MT Bold" w:hAnsi="Arial Rounded MT Bold"/>
          <w:sz w:val="22"/>
          <w:szCs w:val="22"/>
        </w:rPr>
      </w:pPr>
    </w:p>
    <w:p w14:paraId="669BEF45" w14:textId="1CE9AE72" w:rsidR="00E56CF0" w:rsidRDefault="00E56CF0" w:rsidP="006C548B">
      <w:pPr>
        <w:rPr>
          <w:rFonts w:ascii="Arial Rounded MT Bold" w:hAnsi="Arial Rounded MT Bold"/>
          <w:b/>
          <w:sz w:val="22"/>
          <w:szCs w:val="22"/>
        </w:rPr>
      </w:pPr>
    </w:p>
    <w:p w14:paraId="4BD6093B" w14:textId="229DB01B" w:rsidR="00223223" w:rsidRPr="00E56CF0" w:rsidRDefault="00223223" w:rsidP="006C548B">
      <w:pPr>
        <w:rPr>
          <w:rFonts w:ascii="Arial Rounded MT Bold" w:hAnsi="Arial Rounded MT Bold" w:cstheme="minorHAnsi"/>
          <w:color w:val="000000" w:themeColor="text1"/>
          <w:sz w:val="28"/>
          <w:szCs w:val="28"/>
        </w:rPr>
      </w:pPr>
      <w:r>
        <w:rPr>
          <w:rFonts w:ascii="Arial Rounded MT Bold" w:hAnsi="Arial Rounded MT Bold"/>
          <w:b/>
          <w:sz w:val="22"/>
          <w:szCs w:val="22"/>
        </w:rPr>
        <w:t>References cited</w:t>
      </w:r>
    </w:p>
    <w:p w14:paraId="0A1C5E46" w14:textId="6D611E81" w:rsidR="005D3EA5" w:rsidRPr="00B2214F" w:rsidRDefault="00223223" w:rsidP="006C548B">
      <w:pPr>
        <w:rPr>
          <w:rFonts w:ascii="Arial Rounded MT Bold" w:hAnsi="Arial Rounded MT Bold" w:cs="Arial"/>
          <w:color w:val="000000"/>
          <w:sz w:val="22"/>
          <w:szCs w:val="22"/>
          <w:shd w:val="clear" w:color="auto" w:fill="FFFFFF"/>
        </w:rPr>
      </w:pPr>
      <w:proofErr w:type="spellStart"/>
      <w:proofErr w:type="gramStart"/>
      <w:r w:rsidRPr="00B2214F">
        <w:rPr>
          <w:rFonts w:ascii="Arial Rounded MT Bold" w:hAnsi="Arial Rounded MT Bold" w:cs="Arial"/>
          <w:color w:val="000000"/>
          <w:sz w:val="22"/>
          <w:szCs w:val="22"/>
          <w:shd w:val="clear" w:color="auto" w:fill="FFFFFF"/>
        </w:rPr>
        <w:t>deMenocal</w:t>
      </w:r>
      <w:proofErr w:type="spellEnd"/>
      <w:proofErr w:type="gramEnd"/>
      <w:r w:rsidRPr="00B2214F">
        <w:rPr>
          <w:rFonts w:ascii="Arial Rounded MT Bold" w:hAnsi="Arial Rounded MT Bold" w:cs="Arial"/>
          <w:color w:val="000000"/>
          <w:sz w:val="22"/>
          <w:szCs w:val="22"/>
          <w:shd w:val="clear" w:color="auto" w:fill="FFFFFF"/>
        </w:rPr>
        <w:t xml:space="preserve">, P.B., Ortiz, J., </w:t>
      </w:r>
      <w:proofErr w:type="spellStart"/>
      <w:r w:rsidRPr="00B2214F">
        <w:rPr>
          <w:rFonts w:ascii="Arial Rounded MT Bold" w:hAnsi="Arial Rounded MT Bold" w:cs="Arial"/>
          <w:color w:val="000000"/>
          <w:sz w:val="22"/>
          <w:szCs w:val="22"/>
          <w:shd w:val="clear" w:color="auto" w:fill="FFFFFF"/>
        </w:rPr>
        <w:t>Guilderson</w:t>
      </w:r>
      <w:proofErr w:type="spellEnd"/>
      <w:r w:rsidRPr="00B2214F">
        <w:rPr>
          <w:rFonts w:ascii="Arial Rounded MT Bold" w:hAnsi="Arial Rounded MT Bold" w:cs="Arial"/>
          <w:color w:val="000000"/>
          <w:sz w:val="22"/>
          <w:szCs w:val="22"/>
          <w:shd w:val="clear" w:color="auto" w:fill="FFFFFF"/>
        </w:rPr>
        <w:t xml:space="preserve">, T., </w:t>
      </w:r>
      <w:proofErr w:type="spellStart"/>
      <w:r w:rsidRPr="00B2214F">
        <w:rPr>
          <w:rFonts w:ascii="Arial Rounded MT Bold" w:hAnsi="Arial Rounded MT Bold" w:cs="Arial"/>
          <w:color w:val="000000"/>
          <w:sz w:val="22"/>
          <w:szCs w:val="22"/>
          <w:shd w:val="clear" w:color="auto" w:fill="FFFFFF"/>
        </w:rPr>
        <w:t>Sarnthein</w:t>
      </w:r>
      <w:proofErr w:type="spellEnd"/>
      <w:r w:rsidRPr="00B2214F">
        <w:rPr>
          <w:rFonts w:ascii="Arial Rounded MT Bold" w:hAnsi="Arial Rounded MT Bold" w:cs="Arial"/>
          <w:color w:val="000000"/>
          <w:sz w:val="22"/>
          <w:szCs w:val="22"/>
          <w:shd w:val="clear" w:color="auto" w:fill="FFFFFF"/>
        </w:rPr>
        <w:t>, M.</w:t>
      </w:r>
      <w:r w:rsidRPr="00B2214F">
        <w:rPr>
          <w:rFonts w:ascii="Arial Rounded MT Bold" w:hAnsi="Arial Rounded MT Bold" w:cs="Arial"/>
          <w:color w:val="000000"/>
          <w:sz w:val="22"/>
          <w:szCs w:val="22"/>
          <w:shd w:val="clear" w:color="auto" w:fill="FFFFFF"/>
        </w:rPr>
        <w:t>, 2000a</w:t>
      </w:r>
      <w:r w:rsidRPr="00B2214F">
        <w:rPr>
          <w:rFonts w:ascii="Arial Rounded MT Bold" w:hAnsi="Arial Rounded MT Bold" w:cs="Arial"/>
          <w:color w:val="000000"/>
          <w:sz w:val="22"/>
          <w:szCs w:val="22"/>
          <w:shd w:val="clear" w:color="auto" w:fill="FFFFFF"/>
        </w:rPr>
        <w:t xml:space="preserve"> Coherent High- and Low-Latitude Climate Variability during the Holocene Warm Period. </w:t>
      </w:r>
      <w:r w:rsidRPr="00B2214F">
        <w:rPr>
          <w:rStyle w:val="style"/>
          <w:rFonts w:ascii="Arial Rounded MT Bold" w:hAnsi="Arial Rounded MT Bold" w:cs="Arial"/>
          <w:color w:val="000000"/>
          <w:sz w:val="22"/>
          <w:szCs w:val="22"/>
          <w:u w:val="single"/>
          <w:shd w:val="clear" w:color="auto" w:fill="FFFFFF"/>
        </w:rPr>
        <w:t>Science</w:t>
      </w:r>
      <w:r w:rsidRPr="00B2214F">
        <w:rPr>
          <w:rFonts w:ascii="Arial Rounded MT Bold" w:hAnsi="Arial Rounded MT Bold" w:cs="Arial"/>
          <w:color w:val="000000"/>
          <w:sz w:val="22"/>
          <w:szCs w:val="22"/>
          <w:shd w:val="clear" w:color="auto" w:fill="FFFFFF"/>
        </w:rPr>
        <w:t xml:space="preserve">, 288 (5474), 2198-2202. </w:t>
      </w:r>
    </w:p>
    <w:p w14:paraId="41DC3F1D" w14:textId="77777777" w:rsidR="00223223" w:rsidRPr="00B2214F" w:rsidRDefault="00223223" w:rsidP="006C548B">
      <w:pPr>
        <w:rPr>
          <w:rFonts w:ascii="Arial Rounded MT Bold" w:hAnsi="Arial Rounded MT Bold" w:cs="Arial"/>
          <w:color w:val="000000"/>
          <w:sz w:val="22"/>
          <w:szCs w:val="22"/>
          <w:shd w:val="clear" w:color="auto" w:fill="FFFFFF"/>
        </w:rPr>
      </w:pPr>
    </w:p>
    <w:p w14:paraId="290D4213" w14:textId="073AFB7D" w:rsidR="00223223" w:rsidRPr="00B2214F" w:rsidRDefault="00223223" w:rsidP="006C548B">
      <w:pPr>
        <w:rPr>
          <w:rFonts w:ascii="Arial Rounded MT Bold" w:hAnsi="Arial Rounded MT Bold" w:cstheme="minorHAnsi"/>
          <w:color w:val="000000" w:themeColor="text1"/>
          <w:sz w:val="22"/>
          <w:szCs w:val="22"/>
        </w:rPr>
      </w:pPr>
      <w:proofErr w:type="spellStart"/>
      <w:proofErr w:type="gramStart"/>
      <w:r w:rsidRPr="00B2214F">
        <w:rPr>
          <w:rFonts w:ascii="Arial Rounded MT Bold" w:hAnsi="Arial Rounded MT Bold" w:cs="Arial"/>
          <w:color w:val="000000"/>
          <w:sz w:val="22"/>
          <w:szCs w:val="22"/>
          <w:shd w:val="clear" w:color="auto" w:fill="FFFFFF"/>
        </w:rPr>
        <w:t>deMenocal</w:t>
      </w:r>
      <w:proofErr w:type="spellEnd"/>
      <w:proofErr w:type="gramEnd"/>
      <w:r w:rsidRPr="00B2214F">
        <w:rPr>
          <w:rFonts w:ascii="Arial Rounded MT Bold" w:hAnsi="Arial Rounded MT Bold" w:cs="Arial"/>
          <w:color w:val="000000"/>
          <w:sz w:val="22"/>
          <w:szCs w:val="22"/>
          <w:shd w:val="clear" w:color="auto" w:fill="FFFFFF"/>
        </w:rPr>
        <w:t xml:space="preserve">, P.B, Ortiz, J., </w:t>
      </w:r>
      <w:proofErr w:type="spellStart"/>
      <w:r w:rsidRPr="00B2214F">
        <w:rPr>
          <w:rFonts w:ascii="Arial Rounded MT Bold" w:hAnsi="Arial Rounded MT Bold" w:cs="Arial"/>
          <w:color w:val="000000"/>
          <w:sz w:val="22"/>
          <w:szCs w:val="22"/>
          <w:shd w:val="clear" w:color="auto" w:fill="FFFFFF"/>
        </w:rPr>
        <w:t>Guilderson</w:t>
      </w:r>
      <w:proofErr w:type="spellEnd"/>
      <w:r w:rsidRPr="00B2214F">
        <w:rPr>
          <w:rFonts w:ascii="Arial Rounded MT Bold" w:hAnsi="Arial Rounded MT Bold" w:cs="Arial"/>
          <w:color w:val="000000"/>
          <w:sz w:val="22"/>
          <w:szCs w:val="22"/>
          <w:shd w:val="clear" w:color="auto" w:fill="FFFFFF"/>
        </w:rPr>
        <w:t>, T., Adkins, J.,</w:t>
      </w:r>
      <w:r w:rsidRPr="00B2214F">
        <w:rPr>
          <w:rFonts w:ascii="Arial Rounded MT Bold" w:hAnsi="Arial Rounded MT Bold" w:cs="Arial"/>
          <w:color w:val="000000"/>
          <w:sz w:val="22"/>
          <w:szCs w:val="22"/>
          <w:shd w:val="clear" w:color="auto" w:fill="FFFFFF"/>
        </w:rPr>
        <w:t>2000b.</w:t>
      </w:r>
      <w:r w:rsidRPr="00B2214F">
        <w:rPr>
          <w:rFonts w:ascii="Arial Rounded MT Bold" w:hAnsi="Arial Rounded MT Bold" w:cs="Arial"/>
          <w:color w:val="000000"/>
          <w:sz w:val="22"/>
          <w:szCs w:val="22"/>
          <w:shd w:val="clear" w:color="auto" w:fill="FFFFFF"/>
        </w:rPr>
        <w:t xml:space="preserve"> </w:t>
      </w:r>
      <w:proofErr w:type="spellStart"/>
      <w:r w:rsidRPr="00B2214F">
        <w:rPr>
          <w:rFonts w:ascii="Arial Rounded MT Bold" w:hAnsi="Arial Rounded MT Bold" w:cs="Arial"/>
          <w:color w:val="000000"/>
          <w:sz w:val="22"/>
          <w:szCs w:val="22"/>
          <w:shd w:val="clear" w:color="auto" w:fill="FFFFFF"/>
        </w:rPr>
        <w:t>Sarnthein</w:t>
      </w:r>
      <w:proofErr w:type="spellEnd"/>
      <w:r w:rsidRPr="00B2214F">
        <w:rPr>
          <w:rFonts w:ascii="Arial Rounded MT Bold" w:hAnsi="Arial Rounded MT Bold" w:cs="Arial"/>
          <w:color w:val="000000"/>
          <w:sz w:val="22"/>
          <w:szCs w:val="22"/>
          <w:shd w:val="clear" w:color="auto" w:fill="FFFFFF"/>
        </w:rPr>
        <w:t xml:space="preserve">, M., Baker, L., and </w:t>
      </w:r>
      <w:proofErr w:type="spellStart"/>
      <w:r w:rsidRPr="00B2214F">
        <w:rPr>
          <w:rFonts w:ascii="Arial Rounded MT Bold" w:hAnsi="Arial Rounded MT Bold" w:cs="Arial"/>
          <w:color w:val="000000"/>
          <w:sz w:val="22"/>
          <w:szCs w:val="22"/>
          <w:shd w:val="clear" w:color="auto" w:fill="FFFFFF"/>
        </w:rPr>
        <w:t>Yarusinski</w:t>
      </w:r>
      <w:proofErr w:type="spellEnd"/>
      <w:r w:rsidRPr="00B2214F">
        <w:rPr>
          <w:rFonts w:ascii="Arial Rounded MT Bold" w:hAnsi="Arial Rounded MT Bold" w:cs="Arial"/>
          <w:color w:val="000000"/>
          <w:sz w:val="22"/>
          <w:szCs w:val="22"/>
          <w:shd w:val="clear" w:color="auto" w:fill="FFFFFF"/>
        </w:rPr>
        <w:t>, M. Abrupt onset and termination of the African Humid Period: Rapid climate response to gradual insolation forcing. </w:t>
      </w:r>
      <w:r w:rsidRPr="00B2214F">
        <w:rPr>
          <w:rStyle w:val="style"/>
          <w:rFonts w:ascii="Arial Rounded MT Bold" w:hAnsi="Arial Rounded MT Bold" w:cs="Arial"/>
          <w:color w:val="000000"/>
          <w:sz w:val="22"/>
          <w:szCs w:val="22"/>
          <w:u w:val="single"/>
          <w:shd w:val="clear" w:color="auto" w:fill="FFFFFF"/>
        </w:rPr>
        <w:t>Quaternary Science</w:t>
      </w:r>
      <w:r w:rsidRPr="00B2214F">
        <w:rPr>
          <w:rStyle w:val="style"/>
          <w:rFonts w:ascii="Arial Rounded MT Bold" w:hAnsi="Arial Rounded MT Bold" w:cs="Arial"/>
          <w:color w:val="000000"/>
          <w:sz w:val="22"/>
          <w:szCs w:val="22"/>
          <w:u w:val="single"/>
          <w:shd w:val="clear" w:color="auto" w:fill="FFFFFF"/>
        </w:rPr>
        <w:t xml:space="preserve"> Rev</w:t>
      </w:r>
      <w:r w:rsidRPr="00B2214F">
        <w:rPr>
          <w:rStyle w:val="style"/>
          <w:rFonts w:ascii="Arial Rounded MT Bold" w:hAnsi="Arial Rounded MT Bold" w:cs="Arial"/>
          <w:color w:val="000000"/>
          <w:sz w:val="22"/>
          <w:szCs w:val="22"/>
          <w:u w:val="single"/>
          <w:shd w:val="clear" w:color="auto" w:fill="FFFFFF"/>
        </w:rPr>
        <w:t>iews</w:t>
      </w:r>
      <w:r w:rsidRPr="00B2214F">
        <w:rPr>
          <w:rFonts w:ascii="Arial Rounded MT Bold" w:hAnsi="Arial Rounded MT Bold" w:cs="Arial"/>
          <w:color w:val="000000"/>
          <w:sz w:val="22"/>
          <w:szCs w:val="22"/>
          <w:shd w:val="clear" w:color="auto" w:fill="FFFFFF"/>
        </w:rPr>
        <w:t>, 19, 347-361.</w:t>
      </w:r>
    </w:p>
    <w:p w14:paraId="3B1547C7" w14:textId="77777777" w:rsidR="001B1696" w:rsidRPr="00BB0309" w:rsidRDefault="001B1696" w:rsidP="006C548B">
      <w:pPr>
        <w:rPr>
          <w:rFonts w:ascii="Arial Rounded MT Bold" w:hAnsi="Arial Rounded MT Bold" w:cstheme="minorHAnsi"/>
          <w:color w:val="000000" w:themeColor="text1"/>
        </w:rPr>
      </w:pPr>
    </w:p>
    <w:sectPr w:rsidR="001B1696" w:rsidRPr="00BB0309" w:rsidSect="00BB0309">
      <w:footerReference w:type="default" r:id="rId12"/>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E52CA" w14:textId="77777777" w:rsidR="008722D7" w:rsidRDefault="008722D7" w:rsidP="006C548B">
      <w:r>
        <w:separator/>
      </w:r>
    </w:p>
  </w:endnote>
  <w:endnote w:type="continuationSeparator" w:id="0">
    <w:p w14:paraId="1CFEA522" w14:textId="77777777" w:rsidR="008722D7" w:rsidRDefault="008722D7" w:rsidP="006C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E2CBB" w14:textId="41872C4A" w:rsidR="005D3EA5" w:rsidRPr="00DC725C" w:rsidRDefault="005D3EA5" w:rsidP="00BB0309">
    <w:pPr>
      <w:pStyle w:val="Footer"/>
      <w:rPr>
        <w:rFonts w:ascii="Arial Rounded MT Bold" w:hAnsi="Arial Rounded MT Bold"/>
        <w:sz w:val="23"/>
        <w:szCs w:val="23"/>
      </w:rPr>
    </w:pPr>
    <w:r w:rsidRPr="00DC725C">
      <w:rPr>
        <w:rFonts w:ascii="Arial Rounded MT Bold" w:hAnsi="Arial Rounded MT Bold"/>
        <w:sz w:val="23"/>
        <w:szCs w:val="23"/>
      </w:rPr>
      <w:t xml:space="preserve">For more information </w:t>
    </w:r>
    <w:r w:rsidR="00DC725C" w:rsidRPr="00DC725C">
      <w:rPr>
        <w:rFonts w:ascii="Arial Rounded MT Bold" w:hAnsi="Arial Rounded MT Bold"/>
        <w:sz w:val="23"/>
        <w:szCs w:val="23"/>
      </w:rPr>
      <w:t>about Geography at Royal Holloway visit</w:t>
    </w:r>
    <w:r w:rsidRPr="00DC725C">
      <w:rPr>
        <w:rFonts w:ascii="Arial Rounded MT Bold" w:hAnsi="Arial Rounded MT Bold"/>
        <w:sz w:val="23"/>
        <w:szCs w:val="23"/>
      </w:rPr>
      <w:t xml:space="preserve">: </w:t>
    </w:r>
  </w:p>
  <w:p w14:paraId="7B30BF44" w14:textId="22A674BB" w:rsidR="005D3EA5" w:rsidRPr="00DC725C" w:rsidRDefault="005D3EA5" w:rsidP="00BB0309">
    <w:pPr>
      <w:pStyle w:val="Footer"/>
      <w:rPr>
        <w:rFonts w:ascii="Arial Rounded MT Bold" w:hAnsi="Arial Rounded MT Bold"/>
        <w:sz w:val="23"/>
        <w:szCs w:val="23"/>
        <w:lang w:val="en-US"/>
      </w:rPr>
    </w:pPr>
    <w:r w:rsidRPr="00DC725C">
      <w:rPr>
        <w:rFonts w:ascii="Arial Rounded MT Bold" w:hAnsi="Arial Rounded MT Bold"/>
        <w:sz w:val="23"/>
        <w:szCs w:val="23"/>
        <w:lang w:val="en-US"/>
      </w:rPr>
      <w:t>www.royalholloway.ac.uk/research-and-teaching/</w:t>
    </w:r>
    <w:r w:rsidRPr="005D3EA5">
      <w:rPr>
        <w:rFonts w:ascii="Arial Rounded MT Bold" w:hAnsi="Arial Rounded MT Bold"/>
        <w:sz w:val="23"/>
        <w:szCs w:val="23"/>
        <w:lang w:val="en-US"/>
      </w:rPr>
      <w:t>departments-and-schools/geography/</w:t>
    </w:r>
  </w:p>
  <w:p w14:paraId="5AF27E3E" w14:textId="77777777" w:rsidR="00DC725C" w:rsidRDefault="00DC725C" w:rsidP="00BB0309">
    <w:pPr>
      <w:pStyle w:val="Footer"/>
      <w:rPr>
        <w:rFonts w:ascii="Arial Rounded MT Bold" w:hAnsi="Arial Rounded MT Bold"/>
        <w:sz w:val="23"/>
        <w:szCs w:val="23"/>
      </w:rPr>
    </w:pPr>
  </w:p>
  <w:p w14:paraId="3886E01D" w14:textId="06C8A870" w:rsidR="005D3EA5" w:rsidRPr="005D3EA5" w:rsidRDefault="00BB0309" w:rsidP="00BB0309">
    <w:pPr>
      <w:pStyle w:val="Footer"/>
      <w:rPr>
        <w:rFonts w:ascii="Arial Rounded MT Bold" w:hAnsi="Arial Rounded MT Bold"/>
        <w:sz w:val="22"/>
        <w:szCs w:val="22"/>
        <w:lang w:val="en-US"/>
      </w:rPr>
    </w:pPr>
    <w:r w:rsidRPr="00DC725C">
      <w:rPr>
        <w:rFonts w:ascii="Arial Rounded MT Bold" w:hAnsi="Arial Rounded MT Bold"/>
        <w:sz w:val="23"/>
        <w:szCs w:val="23"/>
      </w:rPr>
      <w:t>Follow us: @RHULGeography</w:t>
    </w:r>
    <w:r w:rsidRPr="00BB0309">
      <w:rPr>
        <w:rFonts w:ascii="Arial Rounded MT Bold" w:hAnsi="Arial Rounded MT Bold"/>
        <w:sz w:val="22"/>
        <w:szCs w:val="22"/>
        <w:lang w:val="en-US"/>
      </w:rPr>
      <w:t xml:space="preserve"> </w:t>
    </w:r>
    <w:r w:rsidR="005D3EA5" w:rsidRPr="00BB0309">
      <w:rPr>
        <w:rFonts w:ascii="Arial Rounded MT Bold" w:hAnsi="Arial Rounded MT Bold"/>
        <w:noProof/>
        <w:sz w:val="22"/>
        <w:szCs w:val="22"/>
        <w:lang w:eastAsia="en-GB"/>
      </w:rPr>
      <w:drawing>
        <wp:inline distT="0" distB="0" distL="0" distR="0" wp14:anchorId="3374F00E" wp14:editId="70013881">
          <wp:extent cx="177800" cy="17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4441F27D" wp14:editId="7CA57A55">
          <wp:extent cx="177800" cy="177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016706EF" wp14:editId="53CFD811">
          <wp:extent cx="177800" cy="177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BB0309">
      <w:rPr>
        <w:rFonts w:ascii="Arial Rounded MT Bold" w:hAnsi="Arial Rounded MT Bold"/>
        <w:sz w:val="22"/>
        <w:szCs w:val="22"/>
      </w:rPr>
      <w:t xml:space="preserve"> </w:t>
    </w:r>
    <w:r w:rsidRPr="00BB0309">
      <w:rPr>
        <w:rFonts w:ascii="Arial Rounded MT Bold" w:hAnsi="Arial Rounded MT Bold"/>
        <w:noProof/>
        <w:sz w:val="22"/>
        <w:szCs w:val="22"/>
        <w:lang w:eastAsia="en-GB"/>
      </w:rPr>
      <w:drawing>
        <wp:inline distT="0" distB="0" distL="0" distR="0" wp14:anchorId="508062C5" wp14:editId="5EEA1AA4">
          <wp:extent cx="800100" cy="177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extLst>
                      <a:ext uri="{28A0092B-C50C-407E-A947-70E740481C1C}">
                        <a14:useLocalDpi xmlns:a14="http://schemas.microsoft.com/office/drawing/2010/main" val="0"/>
                      </a:ext>
                    </a:extLst>
                  </a:blip>
                  <a:stretch>
                    <a:fillRect/>
                  </a:stretch>
                </pic:blipFill>
                <pic:spPr>
                  <a:xfrm>
                    <a:off x="0" y="0"/>
                    <a:ext cx="800100" cy="177800"/>
                  </a:xfrm>
                  <a:prstGeom prst="rect">
                    <a:avLst/>
                  </a:prstGeom>
                </pic:spPr>
              </pic:pic>
            </a:graphicData>
          </a:graphic>
        </wp:inline>
      </w:drawing>
    </w:r>
    <w:r w:rsidRPr="00BB0309">
      <w:rPr>
        <w:rFonts w:ascii="Arial Rounded MT Bold" w:hAnsi="Arial Rounded MT Bold"/>
        <w:sz w:val="22"/>
        <w:szCs w:val="22"/>
      </w:rPr>
      <w:t xml:space="preserve"> </w:t>
    </w:r>
  </w:p>
  <w:p w14:paraId="7C1E3595" w14:textId="18268825" w:rsidR="005D3EA5" w:rsidRDefault="005D3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BF141" w14:textId="77777777" w:rsidR="008722D7" w:rsidRDefault="008722D7" w:rsidP="006C548B">
      <w:r>
        <w:separator/>
      </w:r>
    </w:p>
  </w:footnote>
  <w:footnote w:type="continuationSeparator" w:id="0">
    <w:p w14:paraId="6F8BF2DC" w14:textId="77777777" w:rsidR="008722D7" w:rsidRDefault="008722D7" w:rsidP="006C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E7C5C"/>
    <w:multiLevelType w:val="hybridMultilevel"/>
    <w:tmpl w:val="75A2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88779E"/>
    <w:multiLevelType w:val="hybridMultilevel"/>
    <w:tmpl w:val="69ECE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6418C"/>
    <w:multiLevelType w:val="hybridMultilevel"/>
    <w:tmpl w:val="A028A2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F7"/>
    <w:rsid w:val="00010472"/>
    <w:rsid w:val="00055714"/>
    <w:rsid w:val="0007339B"/>
    <w:rsid w:val="000A1362"/>
    <w:rsid w:val="000A2A3C"/>
    <w:rsid w:val="000A7B89"/>
    <w:rsid w:val="000B1B18"/>
    <w:rsid w:val="000C6FBD"/>
    <w:rsid w:val="000E5E1D"/>
    <w:rsid w:val="000F14B0"/>
    <w:rsid w:val="000F2D64"/>
    <w:rsid w:val="00115977"/>
    <w:rsid w:val="00122C72"/>
    <w:rsid w:val="00153E00"/>
    <w:rsid w:val="001552ED"/>
    <w:rsid w:val="00161149"/>
    <w:rsid w:val="00177843"/>
    <w:rsid w:val="001A7112"/>
    <w:rsid w:val="001B1696"/>
    <w:rsid w:val="001B1B61"/>
    <w:rsid w:val="00201BDC"/>
    <w:rsid w:val="00207240"/>
    <w:rsid w:val="00223223"/>
    <w:rsid w:val="00236187"/>
    <w:rsid w:val="0025103B"/>
    <w:rsid w:val="00272310"/>
    <w:rsid w:val="00277411"/>
    <w:rsid w:val="00291134"/>
    <w:rsid w:val="002A5FBC"/>
    <w:rsid w:val="002B1377"/>
    <w:rsid w:val="002E3CD4"/>
    <w:rsid w:val="002F3B5F"/>
    <w:rsid w:val="00324632"/>
    <w:rsid w:val="00336796"/>
    <w:rsid w:val="00376D31"/>
    <w:rsid w:val="003A2465"/>
    <w:rsid w:val="003D1D9F"/>
    <w:rsid w:val="003D7FB2"/>
    <w:rsid w:val="00440F9E"/>
    <w:rsid w:val="004415AE"/>
    <w:rsid w:val="00452899"/>
    <w:rsid w:val="0045519C"/>
    <w:rsid w:val="00480BD4"/>
    <w:rsid w:val="00495719"/>
    <w:rsid w:val="004A2AB0"/>
    <w:rsid w:val="004B7F01"/>
    <w:rsid w:val="004C3E30"/>
    <w:rsid w:val="00547351"/>
    <w:rsid w:val="00550767"/>
    <w:rsid w:val="005512AF"/>
    <w:rsid w:val="00592EE9"/>
    <w:rsid w:val="005A2C6A"/>
    <w:rsid w:val="005A4E8B"/>
    <w:rsid w:val="005C4B6A"/>
    <w:rsid w:val="005D3EA5"/>
    <w:rsid w:val="005E483F"/>
    <w:rsid w:val="005E4D94"/>
    <w:rsid w:val="0060286D"/>
    <w:rsid w:val="00624B9D"/>
    <w:rsid w:val="006346F1"/>
    <w:rsid w:val="006474A0"/>
    <w:rsid w:val="006A0DAE"/>
    <w:rsid w:val="006A4847"/>
    <w:rsid w:val="006A7865"/>
    <w:rsid w:val="006B122F"/>
    <w:rsid w:val="006B503B"/>
    <w:rsid w:val="006C548B"/>
    <w:rsid w:val="006E473C"/>
    <w:rsid w:val="006E5562"/>
    <w:rsid w:val="006E66ED"/>
    <w:rsid w:val="006E6889"/>
    <w:rsid w:val="006F20F8"/>
    <w:rsid w:val="006F3380"/>
    <w:rsid w:val="00701D1E"/>
    <w:rsid w:val="007636EF"/>
    <w:rsid w:val="00774C4C"/>
    <w:rsid w:val="007869C9"/>
    <w:rsid w:val="007A046B"/>
    <w:rsid w:val="007E1C23"/>
    <w:rsid w:val="007E4184"/>
    <w:rsid w:val="00813D17"/>
    <w:rsid w:val="008334DB"/>
    <w:rsid w:val="008426BF"/>
    <w:rsid w:val="008722D7"/>
    <w:rsid w:val="00891E8C"/>
    <w:rsid w:val="008A2DE6"/>
    <w:rsid w:val="008B75B7"/>
    <w:rsid w:val="008F2EB4"/>
    <w:rsid w:val="00917735"/>
    <w:rsid w:val="0093186B"/>
    <w:rsid w:val="00977D2C"/>
    <w:rsid w:val="00981075"/>
    <w:rsid w:val="009A1195"/>
    <w:rsid w:val="009A7FE8"/>
    <w:rsid w:val="009B1618"/>
    <w:rsid w:val="009C31AE"/>
    <w:rsid w:val="009C36A5"/>
    <w:rsid w:val="009D0E3E"/>
    <w:rsid w:val="00A07DFB"/>
    <w:rsid w:val="00A27563"/>
    <w:rsid w:val="00A32C56"/>
    <w:rsid w:val="00A32FC4"/>
    <w:rsid w:val="00A728C4"/>
    <w:rsid w:val="00A92A46"/>
    <w:rsid w:val="00A95B93"/>
    <w:rsid w:val="00AB4000"/>
    <w:rsid w:val="00AB6FDF"/>
    <w:rsid w:val="00AD0BF4"/>
    <w:rsid w:val="00AF1876"/>
    <w:rsid w:val="00AF5795"/>
    <w:rsid w:val="00AF754B"/>
    <w:rsid w:val="00B2214F"/>
    <w:rsid w:val="00B31A73"/>
    <w:rsid w:val="00B6704E"/>
    <w:rsid w:val="00B81E4E"/>
    <w:rsid w:val="00B93ED3"/>
    <w:rsid w:val="00BA08F7"/>
    <w:rsid w:val="00BB0309"/>
    <w:rsid w:val="00BD2A36"/>
    <w:rsid w:val="00BD2F5A"/>
    <w:rsid w:val="00BF09F7"/>
    <w:rsid w:val="00BF24B9"/>
    <w:rsid w:val="00C122DA"/>
    <w:rsid w:val="00C40E6E"/>
    <w:rsid w:val="00C463FB"/>
    <w:rsid w:val="00C63C12"/>
    <w:rsid w:val="00CB5C0F"/>
    <w:rsid w:val="00CC4B4B"/>
    <w:rsid w:val="00CD2B5F"/>
    <w:rsid w:val="00D04E57"/>
    <w:rsid w:val="00D13125"/>
    <w:rsid w:val="00D31C74"/>
    <w:rsid w:val="00D33931"/>
    <w:rsid w:val="00D37B96"/>
    <w:rsid w:val="00D600F3"/>
    <w:rsid w:val="00D8114D"/>
    <w:rsid w:val="00D95CCF"/>
    <w:rsid w:val="00D962EC"/>
    <w:rsid w:val="00DC725C"/>
    <w:rsid w:val="00DC74C8"/>
    <w:rsid w:val="00DD3614"/>
    <w:rsid w:val="00DD555A"/>
    <w:rsid w:val="00DE6332"/>
    <w:rsid w:val="00DE6F41"/>
    <w:rsid w:val="00DF1EEB"/>
    <w:rsid w:val="00E014CC"/>
    <w:rsid w:val="00E1406C"/>
    <w:rsid w:val="00E23DF4"/>
    <w:rsid w:val="00E25C4B"/>
    <w:rsid w:val="00E43B98"/>
    <w:rsid w:val="00E47FC0"/>
    <w:rsid w:val="00E56CF0"/>
    <w:rsid w:val="00E667F4"/>
    <w:rsid w:val="00E80A98"/>
    <w:rsid w:val="00E81176"/>
    <w:rsid w:val="00E81722"/>
    <w:rsid w:val="00E9325F"/>
    <w:rsid w:val="00EA6C1C"/>
    <w:rsid w:val="00EA7A08"/>
    <w:rsid w:val="00EB0BFE"/>
    <w:rsid w:val="00EB3F4E"/>
    <w:rsid w:val="00EF25F1"/>
    <w:rsid w:val="00F06C90"/>
    <w:rsid w:val="00F14E50"/>
    <w:rsid w:val="00F15CC9"/>
    <w:rsid w:val="00F237B3"/>
    <w:rsid w:val="00F25137"/>
    <w:rsid w:val="00F56DB4"/>
    <w:rsid w:val="00F809A8"/>
    <w:rsid w:val="00F84D29"/>
    <w:rsid w:val="00F85068"/>
    <w:rsid w:val="00FA6BA5"/>
    <w:rsid w:val="00FC34B9"/>
    <w:rsid w:val="00FD0969"/>
    <w:rsid w:val="00FE1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09024"/>
  <w15:chartTrackingRefBased/>
  <w15:docId w15:val="{4948E2EF-0019-EF48-A5B6-2DB35FA0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48B"/>
    <w:pPr>
      <w:tabs>
        <w:tab w:val="center" w:pos="4680"/>
        <w:tab w:val="right" w:pos="9360"/>
      </w:tabs>
    </w:pPr>
  </w:style>
  <w:style w:type="character" w:customStyle="1" w:styleId="HeaderChar">
    <w:name w:val="Header Char"/>
    <w:basedOn w:val="DefaultParagraphFont"/>
    <w:link w:val="Header"/>
    <w:uiPriority w:val="99"/>
    <w:rsid w:val="006C548B"/>
  </w:style>
  <w:style w:type="paragraph" w:styleId="Footer">
    <w:name w:val="footer"/>
    <w:basedOn w:val="Normal"/>
    <w:link w:val="FooterChar"/>
    <w:uiPriority w:val="99"/>
    <w:unhideWhenUsed/>
    <w:rsid w:val="006C548B"/>
    <w:pPr>
      <w:tabs>
        <w:tab w:val="center" w:pos="4680"/>
        <w:tab w:val="right" w:pos="9360"/>
      </w:tabs>
    </w:pPr>
  </w:style>
  <w:style w:type="character" w:customStyle="1" w:styleId="FooterChar">
    <w:name w:val="Footer Char"/>
    <w:basedOn w:val="DefaultParagraphFont"/>
    <w:link w:val="Footer"/>
    <w:uiPriority w:val="99"/>
    <w:rsid w:val="006C548B"/>
  </w:style>
  <w:style w:type="paragraph" w:styleId="NormalWeb">
    <w:name w:val="Normal (Web)"/>
    <w:basedOn w:val="Normal"/>
    <w:uiPriority w:val="99"/>
    <w:semiHidden/>
    <w:unhideWhenUsed/>
    <w:rsid w:val="005D3EA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D3EA5"/>
    <w:rPr>
      <w:color w:val="0563C1" w:themeColor="hyperlink"/>
      <w:u w:val="single"/>
    </w:rPr>
  </w:style>
  <w:style w:type="character" w:customStyle="1" w:styleId="UnresolvedMention">
    <w:name w:val="Unresolved Mention"/>
    <w:basedOn w:val="DefaultParagraphFont"/>
    <w:uiPriority w:val="99"/>
    <w:semiHidden/>
    <w:unhideWhenUsed/>
    <w:rsid w:val="005D3EA5"/>
    <w:rPr>
      <w:color w:val="605E5C"/>
      <w:shd w:val="clear" w:color="auto" w:fill="E1DFDD"/>
    </w:rPr>
  </w:style>
  <w:style w:type="paragraph" w:styleId="Caption">
    <w:name w:val="caption"/>
    <w:basedOn w:val="Normal"/>
    <w:next w:val="Normal"/>
    <w:uiPriority w:val="35"/>
    <w:unhideWhenUsed/>
    <w:qFormat/>
    <w:rsid w:val="002E3CD4"/>
    <w:pPr>
      <w:spacing w:after="200"/>
    </w:pPr>
    <w:rPr>
      <w:i/>
      <w:iCs/>
      <w:color w:val="44546A" w:themeColor="text2"/>
      <w:sz w:val="18"/>
      <w:szCs w:val="18"/>
    </w:rPr>
  </w:style>
  <w:style w:type="paragraph" w:styleId="ListParagraph">
    <w:name w:val="List Paragraph"/>
    <w:basedOn w:val="Normal"/>
    <w:uiPriority w:val="34"/>
    <w:qFormat/>
    <w:rsid w:val="00891E8C"/>
    <w:pPr>
      <w:ind w:left="720"/>
      <w:contextualSpacing/>
    </w:pPr>
  </w:style>
  <w:style w:type="character" w:customStyle="1" w:styleId="style">
    <w:name w:val="style"/>
    <w:basedOn w:val="DefaultParagraphFont"/>
    <w:rsid w:val="00223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3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DB5DF-224C-4043-9371-20285206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Jen</dc:creator>
  <cp:keywords/>
  <dc:description/>
  <cp:lastModifiedBy>ggadministrator</cp:lastModifiedBy>
  <cp:revision>2</cp:revision>
  <dcterms:created xsi:type="dcterms:W3CDTF">2020-12-18T19:27:00Z</dcterms:created>
  <dcterms:modified xsi:type="dcterms:W3CDTF">2020-12-18T19:27:00Z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496a64-e0e3-4038-91bc-493f618853ad_Enabled">
    <vt:lpwstr>true</vt:lpwstr>
  </property>
  <property fmtid="{D5CDD505-2E9C-101B-9397-08002B2CF9AE}" pid="3" name="MSIP_Label_c4496a64-e0e3-4038-91bc-493f618853ad_SetDate">
    <vt:lpwstr>2020-10-05T14:41:26Z</vt:lpwstr>
  </property>
  <property fmtid="{D5CDD505-2E9C-101B-9397-08002B2CF9AE}" pid="4" name="MSIP_Label_c4496a64-e0e3-4038-91bc-493f618853ad_Method">
    <vt:lpwstr>Standard</vt:lpwstr>
  </property>
  <property fmtid="{D5CDD505-2E9C-101B-9397-08002B2CF9AE}" pid="5" name="MSIP_Label_c4496a64-e0e3-4038-91bc-493f618853ad_Name">
    <vt:lpwstr>General</vt:lpwstr>
  </property>
  <property fmtid="{D5CDD505-2E9C-101B-9397-08002B2CF9AE}" pid="6" name="MSIP_Label_c4496a64-e0e3-4038-91bc-493f618853ad_SiteId">
    <vt:lpwstr>2efd699a-1922-4e69-b601-108008d28a2e</vt:lpwstr>
  </property>
  <property fmtid="{D5CDD505-2E9C-101B-9397-08002B2CF9AE}" pid="7" name="MSIP_Label_c4496a64-e0e3-4038-91bc-493f618853ad_ActionId">
    <vt:lpwstr>6347ca9c-37fb-4361-aa09-2de2a68014a4</vt:lpwstr>
  </property>
  <property fmtid="{D5CDD505-2E9C-101B-9397-08002B2CF9AE}" pid="8" name="MSIP_Label_c4496a64-e0e3-4038-91bc-493f618853ad_ContentBits">
    <vt:lpwstr>0</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6th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10th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http://www.zotero.org/styles/nature</vt:lpwstr>
  </property>
  <property fmtid="{D5CDD505-2E9C-101B-9397-08002B2CF9AE}" pid="24" name="Mendeley Recent Style Name 7_1">
    <vt:lpwstr>Nature</vt:lpwstr>
  </property>
  <property fmtid="{D5CDD505-2E9C-101B-9397-08002B2CF9AE}" pid="25" name="Mendeley Recent Style Id 8_1">
    <vt:lpwstr>http://csl.mendeley.com/styles/528437631/nature-2-BJD</vt:lpwstr>
  </property>
  <property fmtid="{D5CDD505-2E9C-101B-9397-08002B2CF9AE}" pid="26" name="Mendeley Recent Style Name 8_1">
    <vt:lpwstr>Nature - Dr Bethan Davies</vt:lpwstr>
  </property>
  <property fmtid="{D5CDD505-2E9C-101B-9397-08002B2CF9AE}" pid="27" name="Mendeley Recent Style Id 9_1">
    <vt:lpwstr>http://www.zotero.org/styles/quaternary-science-reviews</vt:lpwstr>
  </property>
  <property fmtid="{D5CDD505-2E9C-101B-9397-08002B2CF9AE}" pid="28" name="Mendeley Recent Style Name 9_1">
    <vt:lpwstr>Quaternary Science Reviews</vt:lpwstr>
  </property>
  <property fmtid="{D5CDD505-2E9C-101B-9397-08002B2CF9AE}" pid="29" name="Mendeley Document_1">
    <vt:lpwstr>True</vt:lpwstr>
  </property>
  <property fmtid="{D5CDD505-2E9C-101B-9397-08002B2CF9AE}" pid="30" name="Mendeley Unique User Id_1">
    <vt:lpwstr>478ff4f6-ac3c-327b-b85e-dccd7f5c2353</vt:lpwstr>
  </property>
  <property fmtid="{D5CDD505-2E9C-101B-9397-08002B2CF9AE}" pid="31" name="Mendeley Citation Style_1">
    <vt:lpwstr>http://www.zotero.org/styles/quaternary-science-reviews</vt:lpwstr>
  </property>
</Properties>
</file>