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4" w:rsidP="008E6324" w:rsidRDefault="003E0E84" w14:paraId="56FC6F64" w14:textId="5B232B68">
      <w:pPr>
        <w:jc w:val="center"/>
        <w:rPr>
          <w:b/>
          <w:bCs/>
          <w:lang w:val="en-US"/>
        </w:rPr>
      </w:pPr>
      <w:r w:rsidRPr="003E0E84">
        <w:rPr>
          <w:b/>
          <w:bCs/>
          <w:lang w:val="en-US"/>
        </w:rPr>
        <w:t>The London (Intercollegiate) MA in Classics</w:t>
      </w:r>
    </w:p>
    <w:p w:rsidRPr="003E0E84" w:rsidR="003E0E84" w:rsidP="008E6324" w:rsidRDefault="003E0E84" w14:paraId="47E9F473" w14:textId="77777777">
      <w:pPr>
        <w:jc w:val="center"/>
        <w:rPr>
          <w:b/>
          <w:bCs/>
        </w:rPr>
      </w:pPr>
    </w:p>
    <w:p w:rsidRPr="008E6324" w:rsidR="004D1878" w:rsidP="008E6324" w:rsidRDefault="004D1878" w14:paraId="3C1F29AA" w14:textId="12564117">
      <w:pPr>
        <w:jc w:val="center"/>
        <w:rPr>
          <w:b/>
          <w:bCs/>
          <w:u w:val="single"/>
        </w:rPr>
      </w:pPr>
      <w:r w:rsidRPr="008E6324">
        <w:rPr>
          <w:b/>
          <w:bCs/>
          <w:u w:val="single"/>
        </w:rPr>
        <w:t>M950 Research Methods and Dissertation</w:t>
      </w:r>
      <w:r w:rsidR="006222EE">
        <w:rPr>
          <w:b/>
          <w:bCs/>
          <w:u w:val="single"/>
        </w:rPr>
        <w:t>, 2015–2016</w:t>
      </w:r>
    </w:p>
    <w:p w:rsidR="004D1878" w:rsidP="008E6324" w:rsidRDefault="004D1878" w14:paraId="128E3ED2" w14:textId="77777777">
      <w:pPr>
        <w:jc w:val="center"/>
        <w:rPr>
          <w:b/>
          <w:bCs/>
        </w:rPr>
      </w:pPr>
    </w:p>
    <w:p w:rsidRPr="00B044FA" w:rsidR="004D1878" w:rsidP="008E6324" w:rsidRDefault="004D1878" w14:paraId="760CAC84" w14:textId="77777777">
      <w:pPr>
        <w:jc w:val="center"/>
        <w:rPr>
          <w:bCs/>
        </w:rPr>
      </w:pPr>
      <w:r w:rsidRPr="00B044FA">
        <w:rPr>
          <w:bCs/>
        </w:rPr>
        <w:t>Term 1: Sources &amp; Methods</w:t>
      </w:r>
    </w:p>
    <w:p w:rsidR="000C1930" w:rsidP="004D1878" w:rsidRDefault="000C1930" w14:paraId="58C7A23F" w14:textId="77777777"/>
    <w:p w:rsidR="008E6324" w:rsidP="004D1878" w:rsidRDefault="008E6324" w14:paraId="269AD84C" w14:textId="77777777"/>
    <w:p w:rsidR="00C561FF" w:rsidP="004D1878" w:rsidRDefault="004D1878" w14:paraId="40390021" w14:textId="77777777">
      <w:pPr>
        <w:rPr>
          <w:iCs/>
        </w:rPr>
      </w:pPr>
      <w:r w:rsidRPr="004D1878">
        <w:t xml:space="preserve">All sessions will be held </w:t>
      </w:r>
      <w:r w:rsidRPr="00F93719" w:rsidR="007A059B">
        <w:rPr>
          <w:iCs/>
        </w:rPr>
        <w:t xml:space="preserve">on </w:t>
      </w:r>
      <w:r w:rsidR="00D1116B">
        <w:rPr>
          <w:iCs/>
        </w:rPr>
        <w:t xml:space="preserve">Friday afternoons, </w:t>
      </w:r>
      <w:r w:rsidR="006A793A">
        <w:rPr>
          <w:iCs/>
        </w:rPr>
        <w:t>from</w:t>
      </w:r>
      <w:r w:rsidR="005E3946">
        <w:rPr>
          <w:iCs/>
        </w:rPr>
        <w:t xml:space="preserve"> </w:t>
      </w:r>
      <w:r w:rsidRPr="00F93719" w:rsidR="00CF0479">
        <w:rPr>
          <w:iCs/>
        </w:rPr>
        <w:t>2 pm</w:t>
      </w:r>
      <w:r w:rsidR="00D1116B">
        <w:rPr>
          <w:iCs/>
        </w:rPr>
        <w:t xml:space="preserve"> to 4 pm.</w:t>
      </w:r>
      <w:r w:rsidR="006E29C1">
        <w:rPr>
          <w:iCs/>
        </w:rPr>
        <w:t xml:space="preserve">  </w:t>
      </w:r>
    </w:p>
    <w:p w:rsidRPr="00F93719" w:rsidR="004D1878" w:rsidP="004D1878" w:rsidRDefault="006E29C1" w14:paraId="282F981A" w14:textId="65C6C3F5">
      <w:r>
        <w:rPr>
          <w:iCs/>
        </w:rPr>
        <w:t>Sessions will be held at Senate House</w:t>
      </w:r>
      <w:r w:rsidR="00892419">
        <w:rPr>
          <w:iCs/>
        </w:rPr>
        <w:t>,</w:t>
      </w:r>
      <w:r>
        <w:rPr>
          <w:iCs/>
        </w:rPr>
        <w:t xml:space="preserve"> </w:t>
      </w:r>
      <w:r w:rsidR="00892419">
        <w:rPr>
          <w:iCs/>
        </w:rPr>
        <w:t xml:space="preserve">Room </w:t>
      </w:r>
      <w:r w:rsidR="00C63177">
        <w:rPr>
          <w:iCs/>
        </w:rPr>
        <w:t>349</w:t>
      </w:r>
      <w:r w:rsidR="00857977">
        <w:rPr>
          <w:iCs/>
        </w:rPr>
        <w:t>.</w:t>
      </w:r>
    </w:p>
    <w:p w:rsidR="004852B5" w:rsidP="004D1878" w:rsidRDefault="004852B5" w14:paraId="55D3EF51" w14:textId="77777777"/>
    <w:p w:rsidR="00E90F40" w:rsidP="004D1878" w:rsidRDefault="00E90F40" w14:paraId="3D852402" w14:textId="77777777"/>
    <w:p w:rsidRPr="007A059B" w:rsidR="004D1878" w:rsidP="00746B65" w:rsidRDefault="00A65855" w14:paraId="4DD625DF" w14:textId="0DF3E9C8">
      <w:pPr>
        <w:ind w:left="2268" w:hanging="1908"/>
      </w:pPr>
      <w:r>
        <w:rPr>
          <w:bCs/>
        </w:rPr>
        <w:t xml:space="preserve">9 </w:t>
      </w:r>
      <w:r w:rsidR="003154CD">
        <w:rPr>
          <w:bCs/>
        </w:rPr>
        <w:t>October</w:t>
      </w:r>
      <w:r w:rsidR="00746B65">
        <w:tab/>
      </w:r>
      <w:r w:rsidRPr="007A059B" w:rsidR="004D1878">
        <w:t xml:space="preserve">2.00: </w:t>
      </w:r>
      <w:r w:rsidRPr="00C87AB8" w:rsidR="004D1878">
        <w:rPr>
          <w:b/>
        </w:rPr>
        <w:t>Introduction</w:t>
      </w:r>
      <w:r w:rsidRPr="007A059B" w:rsidR="004D1878">
        <w:t xml:space="preserve"> (Phiroze Vasunia)</w:t>
      </w:r>
    </w:p>
    <w:p w:rsidR="00E17A0A" w:rsidP="00746B65" w:rsidRDefault="0093027C" w14:paraId="2A2F38E2" w14:textId="292F8075">
      <w:pPr>
        <w:ind w:left="2268" w:hanging="1908"/>
      </w:pPr>
      <w:r>
        <w:tab/>
      </w:r>
      <w:r w:rsidR="00E93AAC">
        <w:t>2.10</w:t>
      </w:r>
      <w:r w:rsidRPr="007A059B" w:rsidR="00541DAE">
        <w:t xml:space="preserve">: </w:t>
      </w:r>
      <w:r w:rsidRPr="0093027C">
        <w:rPr>
          <w:b/>
        </w:rPr>
        <w:t>Writing skills</w:t>
      </w:r>
      <w:r w:rsidRPr="0093027C">
        <w:t>:</w:t>
      </w:r>
      <w:r w:rsidR="00B20BDD">
        <w:t xml:space="preserve"> </w:t>
      </w:r>
      <w:r w:rsidRPr="008E6324" w:rsidR="00B20BDD">
        <w:rPr>
          <w:b/>
        </w:rPr>
        <w:t xml:space="preserve">what distinguishes MA from BA work?  </w:t>
      </w:r>
      <w:r w:rsidR="00B20BDD">
        <w:t>(</w:t>
      </w:r>
      <w:r w:rsidRPr="007A059B" w:rsidR="00541DAE">
        <w:t>Stephen Colvin</w:t>
      </w:r>
      <w:r w:rsidR="00B20BDD">
        <w:t>)</w:t>
      </w:r>
    </w:p>
    <w:p w:rsidRPr="007A059B" w:rsidR="000A165A" w:rsidP="00746B65" w:rsidRDefault="000A165A" w14:paraId="3AAC2177" w14:textId="77777777">
      <w:pPr>
        <w:ind w:left="2268" w:hanging="1908"/>
      </w:pPr>
    </w:p>
    <w:p w:rsidR="004D1878" w:rsidP="00746B65" w:rsidRDefault="00586456" w14:paraId="70A5ECB9" w14:textId="767DC1C1">
      <w:pPr>
        <w:ind w:left="2268" w:hanging="1908"/>
        <w:rPr>
          <w:bCs/>
        </w:rPr>
      </w:pPr>
      <w:r>
        <w:rPr>
          <w:bCs/>
        </w:rPr>
        <w:t xml:space="preserve">16 </w:t>
      </w:r>
      <w:r w:rsidRPr="007A059B" w:rsidR="004D1878">
        <w:rPr>
          <w:bCs/>
        </w:rPr>
        <w:t>Oct</w:t>
      </w:r>
      <w:r w:rsidR="003154CD">
        <w:rPr>
          <w:bCs/>
        </w:rPr>
        <w:t>ober</w:t>
      </w:r>
      <w:r w:rsidR="00746B65">
        <w:rPr>
          <w:bCs/>
        </w:rPr>
        <w:tab/>
      </w:r>
      <w:r w:rsidRPr="00746B65" w:rsidR="00746B65">
        <w:rPr>
          <w:b/>
          <w:bCs/>
        </w:rPr>
        <w:t>Tools of the trade</w:t>
      </w:r>
      <w:r w:rsidR="00746B65">
        <w:rPr>
          <w:bCs/>
        </w:rPr>
        <w:t xml:space="preserve">: </w:t>
      </w:r>
      <w:r w:rsidRPr="008E6324" w:rsidR="00746B65">
        <w:rPr>
          <w:b/>
          <w:bCs/>
        </w:rPr>
        <w:t>computing and bibliographic resources</w:t>
      </w:r>
      <w:r w:rsidRPr="00746B65" w:rsidR="00746B65">
        <w:rPr>
          <w:bCs/>
        </w:rPr>
        <w:t xml:space="preserve"> </w:t>
      </w:r>
      <w:r w:rsidRPr="007A059B" w:rsidR="007A059B">
        <w:rPr>
          <w:bCs/>
        </w:rPr>
        <w:t xml:space="preserve">(Nick </w:t>
      </w:r>
      <w:r w:rsidR="003154CD">
        <w:rPr>
          <w:bCs/>
        </w:rPr>
        <w:t>Lowe)</w:t>
      </w:r>
    </w:p>
    <w:p w:rsidRPr="007A059B" w:rsidR="00E17A0A" w:rsidP="00746B65" w:rsidRDefault="00E17A0A" w14:paraId="27679402" w14:textId="77777777">
      <w:pPr>
        <w:ind w:left="2268" w:hanging="1908"/>
      </w:pPr>
    </w:p>
    <w:p w:rsidR="00215F5B" w:rsidP="00746B65" w:rsidRDefault="007C4C5A" w14:paraId="62D46377" w14:textId="77777777">
      <w:pPr>
        <w:ind w:left="2268" w:hanging="1908"/>
        <w:rPr>
          <w:bCs/>
        </w:rPr>
      </w:pPr>
      <w:r>
        <w:rPr>
          <w:bCs/>
        </w:rPr>
        <w:t xml:space="preserve">23 </w:t>
      </w:r>
      <w:r w:rsidRPr="007A059B" w:rsidR="004D1878">
        <w:rPr>
          <w:bCs/>
        </w:rPr>
        <w:t>Oct</w:t>
      </w:r>
      <w:r w:rsidR="003154CD">
        <w:rPr>
          <w:bCs/>
        </w:rPr>
        <w:t>ober</w:t>
      </w:r>
      <w:r w:rsidRPr="007A059B" w:rsidR="004D1878">
        <w:rPr>
          <w:bCs/>
        </w:rPr>
        <w:t xml:space="preserve"> </w:t>
      </w:r>
      <w:r w:rsidR="00384981">
        <w:rPr>
          <w:bCs/>
        </w:rPr>
        <w:tab/>
      </w:r>
      <w:r w:rsidRPr="00267BDA" w:rsidR="00267BDA">
        <w:rPr>
          <w:b/>
          <w:bCs/>
        </w:rPr>
        <w:t>Literature and Society</w:t>
      </w:r>
      <w:r w:rsidRPr="00267BDA" w:rsidR="00267BDA">
        <w:rPr>
          <w:bCs/>
        </w:rPr>
        <w:t xml:space="preserve"> </w:t>
      </w:r>
    </w:p>
    <w:p w:rsidR="004D1878" w:rsidP="00746B65" w:rsidRDefault="00215F5B" w14:paraId="4BA5E206" w14:textId="4AE75A15">
      <w:pPr>
        <w:ind w:left="2268" w:hanging="1908"/>
        <w:rPr>
          <w:bCs/>
        </w:rPr>
      </w:pPr>
      <w:r>
        <w:rPr>
          <w:bCs/>
        </w:rPr>
        <w:tab/>
      </w:r>
      <w:r w:rsidR="00384981">
        <w:rPr>
          <w:bCs/>
        </w:rPr>
        <w:t>(</w:t>
      </w:r>
      <w:r w:rsidR="00C45D61">
        <w:rPr>
          <w:bCs/>
        </w:rPr>
        <w:t>Pavlos Avlamis</w:t>
      </w:r>
      <w:r w:rsidR="00384981">
        <w:rPr>
          <w:bCs/>
        </w:rPr>
        <w:t>)</w:t>
      </w:r>
    </w:p>
    <w:p w:rsidRPr="007A059B" w:rsidR="00E17A0A" w:rsidP="00746B65" w:rsidRDefault="00E17A0A" w14:paraId="35DCDD17" w14:textId="77777777">
      <w:pPr>
        <w:ind w:left="2268" w:hanging="1908"/>
      </w:pPr>
    </w:p>
    <w:p w:rsidR="004D1878" w:rsidP="004452A2" w:rsidRDefault="007C4C5A" w14:paraId="751A9E2F" w14:textId="73509FED">
      <w:pPr>
        <w:ind w:left="2268" w:hanging="1908"/>
        <w:rPr>
          <w:bCs/>
        </w:rPr>
      </w:pPr>
      <w:r>
        <w:rPr>
          <w:bCs/>
        </w:rPr>
        <w:t xml:space="preserve">30 </w:t>
      </w:r>
      <w:r w:rsidRPr="007A059B" w:rsidR="004D1878">
        <w:rPr>
          <w:bCs/>
        </w:rPr>
        <w:t>Oct</w:t>
      </w:r>
      <w:r w:rsidR="003154CD">
        <w:rPr>
          <w:bCs/>
        </w:rPr>
        <w:t>ober</w:t>
      </w:r>
      <w:r w:rsidR="009D2763">
        <w:rPr>
          <w:bCs/>
        </w:rPr>
        <w:tab/>
      </w:r>
      <w:r w:rsidRPr="004452A2" w:rsidR="004452A2">
        <w:rPr>
          <w:b/>
          <w:bCs/>
        </w:rPr>
        <w:t>Manuscripts, mistakes</w:t>
      </w:r>
      <w:r w:rsidR="004452A2">
        <w:rPr>
          <w:b/>
          <w:bCs/>
        </w:rPr>
        <w:t xml:space="preserve"> </w:t>
      </w:r>
      <w:r w:rsidRPr="004452A2" w:rsidR="004452A2">
        <w:rPr>
          <w:b/>
          <w:bCs/>
        </w:rPr>
        <w:t>an</w:t>
      </w:r>
      <w:r w:rsidR="004452A2">
        <w:rPr>
          <w:b/>
          <w:bCs/>
        </w:rPr>
        <w:t xml:space="preserve">d the survival of ancient texts </w:t>
      </w:r>
      <w:r w:rsidR="009D2763">
        <w:rPr>
          <w:bCs/>
        </w:rPr>
        <w:t>(</w:t>
      </w:r>
      <w:r w:rsidR="00C45D61">
        <w:rPr>
          <w:bCs/>
        </w:rPr>
        <w:t>Gesine Manuwald</w:t>
      </w:r>
      <w:r w:rsidR="009D2763">
        <w:rPr>
          <w:bCs/>
        </w:rPr>
        <w:t>)</w:t>
      </w:r>
    </w:p>
    <w:p w:rsidR="007C4C5A" w:rsidP="004452A2" w:rsidRDefault="007C4C5A" w14:paraId="771432C4" w14:textId="77777777">
      <w:pPr>
        <w:ind w:left="2268" w:hanging="1908"/>
        <w:rPr>
          <w:bCs/>
        </w:rPr>
      </w:pPr>
    </w:p>
    <w:p w:rsidR="004D408E" w:rsidP="004D408E" w:rsidRDefault="004D408E" w14:paraId="7571ED8F" w14:textId="7FB37C45">
      <w:pPr>
        <w:ind w:left="2268" w:hanging="1908"/>
        <w:rPr>
          <w:iCs/>
        </w:rPr>
      </w:pPr>
      <w:r>
        <w:rPr>
          <w:bCs/>
        </w:rPr>
        <w:t>6 November</w:t>
      </w:r>
      <w:r>
        <w:tab/>
      </w:r>
      <w:r w:rsidRPr="00E01FD7">
        <w:rPr>
          <w:b/>
          <w:iCs/>
        </w:rPr>
        <w:t>Image and Text</w:t>
      </w:r>
    </w:p>
    <w:p w:rsidRPr="00E01FD7" w:rsidR="004D408E" w:rsidP="004D408E" w:rsidRDefault="004D408E" w14:paraId="2EB375FF" w14:textId="77777777">
      <w:pPr>
        <w:ind w:left="2268" w:hanging="1908"/>
      </w:pPr>
      <w:r>
        <w:rPr>
          <w:iCs/>
        </w:rPr>
        <w:tab/>
        <w:t>(Ahuvia Kahane)</w:t>
      </w:r>
    </w:p>
    <w:p w:rsidRPr="007A059B" w:rsidR="004D408E" w:rsidP="004D408E" w:rsidRDefault="004D408E" w14:paraId="35C2729B" w14:textId="77777777">
      <w:pPr>
        <w:ind w:left="2268" w:hanging="1908"/>
        <w:rPr>
          <w:bCs/>
        </w:rPr>
      </w:pPr>
    </w:p>
    <w:p w:rsidRPr="004452A2" w:rsidR="007C4C5A" w:rsidP="004452A2" w:rsidRDefault="004D408E" w14:paraId="5CEC8A27" w14:textId="355E4F85">
      <w:pPr>
        <w:ind w:left="2268" w:hanging="1908"/>
        <w:rPr>
          <w:b/>
          <w:bCs/>
        </w:rPr>
      </w:pPr>
      <w:r>
        <w:rPr>
          <w:bCs/>
        </w:rPr>
        <w:t>13</w:t>
      </w:r>
      <w:r w:rsidR="007C4C5A">
        <w:rPr>
          <w:bCs/>
        </w:rPr>
        <w:t xml:space="preserve"> November</w:t>
      </w:r>
      <w:r w:rsidR="007C4C5A">
        <w:rPr>
          <w:bCs/>
        </w:rPr>
        <w:tab/>
        <w:t>No seminar</w:t>
      </w:r>
    </w:p>
    <w:p w:rsidRPr="007A059B" w:rsidR="00E17A0A" w:rsidP="00746B65" w:rsidRDefault="00E17A0A" w14:paraId="19336152" w14:textId="77777777">
      <w:pPr>
        <w:ind w:left="2268" w:hanging="1908"/>
      </w:pPr>
    </w:p>
    <w:p w:rsidR="00215F5B" w:rsidP="00746B65" w:rsidRDefault="004E4E33" w14:paraId="2877BF8E" w14:textId="77777777">
      <w:pPr>
        <w:ind w:left="2268" w:hanging="1908"/>
        <w:rPr>
          <w:bCs/>
        </w:rPr>
      </w:pPr>
      <w:r>
        <w:rPr>
          <w:bCs/>
        </w:rPr>
        <w:t xml:space="preserve">20 </w:t>
      </w:r>
      <w:r w:rsidRPr="007A059B" w:rsidR="004D1878">
        <w:rPr>
          <w:bCs/>
        </w:rPr>
        <w:t>Nov</w:t>
      </w:r>
      <w:r w:rsidR="003154CD">
        <w:rPr>
          <w:bCs/>
        </w:rPr>
        <w:t>ember</w:t>
      </w:r>
      <w:r w:rsidR="001F316F">
        <w:rPr>
          <w:bCs/>
        </w:rPr>
        <w:tab/>
      </w:r>
      <w:r w:rsidRPr="00C87AB8" w:rsidR="00F511BA">
        <w:rPr>
          <w:b/>
          <w:bCs/>
          <w:lang w:val="en-US"/>
        </w:rPr>
        <w:t>Documentary texts</w:t>
      </w:r>
      <w:r w:rsidRPr="00F511BA" w:rsidR="00F511BA">
        <w:rPr>
          <w:bCs/>
          <w:lang w:val="en-US"/>
        </w:rPr>
        <w:t xml:space="preserve"> </w:t>
      </w:r>
      <w:r w:rsidRPr="00B20BDD" w:rsidR="00F511BA">
        <w:rPr>
          <w:b/>
          <w:bCs/>
          <w:lang w:val="en-US"/>
        </w:rPr>
        <w:t>(inscriptions and papyri)</w:t>
      </w:r>
      <w:r w:rsidRPr="00F511BA" w:rsidR="00F511BA">
        <w:rPr>
          <w:bCs/>
        </w:rPr>
        <w:t xml:space="preserve"> </w:t>
      </w:r>
    </w:p>
    <w:p w:rsidR="004D1878" w:rsidP="00746B65" w:rsidRDefault="00215F5B" w14:paraId="54410294" w14:textId="36123F8A">
      <w:pPr>
        <w:ind w:left="2268" w:hanging="1908"/>
        <w:rPr>
          <w:bCs/>
        </w:rPr>
      </w:pPr>
      <w:r>
        <w:rPr>
          <w:bCs/>
        </w:rPr>
        <w:tab/>
      </w:r>
      <w:r w:rsidR="001F316F">
        <w:rPr>
          <w:bCs/>
        </w:rPr>
        <w:t>(Benet Salway)</w:t>
      </w:r>
    </w:p>
    <w:p w:rsidRPr="007A059B" w:rsidR="00E17A0A" w:rsidP="00746B65" w:rsidRDefault="00E17A0A" w14:paraId="044E6D19" w14:textId="77777777">
      <w:pPr>
        <w:ind w:left="2268" w:hanging="1908"/>
      </w:pPr>
    </w:p>
    <w:p w:rsidR="00215F5B" w:rsidP="00746B65" w:rsidRDefault="004E4E33" w14:paraId="751C5910" w14:textId="77777777">
      <w:pPr>
        <w:ind w:left="2268" w:hanging="1908"/>
        <w:rPr>
          <w:bCs/>
        </w:rPr>
      </w:pPr>
      <w:r>
        <w:rPr>
          <w:bCs/>
        </w:rPr>
        <w:t xml:space="preserve">27 </w:t>
      </w:r>
      <w:r w:rsidR="003154CD">
        <w:rPr>
          <w:bCs/>
        </w:rPr>
        <w:t>November</w:t>
      </w:r>
      <w:r w:rsidR="00223A05">
        <w:rPr>
          <w:bCs/>
        </w:rPr>
        <w:tab/>
      </w:r>
      <w:r w:rsidRPr="002E6019" w:rsidR="002E6019">
        <w:rPr>
          <w:b/>
          <w:bCs/>
          <w:lang w:val="en-US"/>
        </w:rPr>
        <w:t>Modern models and ancient media</w:t>
      </w:r>
      <w:r w:rsidRPr="002E6019" w:rsidR="002E6019">
        <w:rPr>
          <w:bCs/>
        </w:rPr>
        <w:t xml:space="preserve"> </w:t>
      </w:r>
    </w:p>
    <w:p w:rsidR="004D1878" w:rsidP="00746B65" w:rsidRDefault="00215F5B" w14:paraId="4FBC00EB" w14:textId="7D288395">
      <w:pPr>
        <w:ind w:left="2268" w:hanging="1908"/>
        <w:rPr>
          <w:bCs/>
        </w:rPr>
      </w:pPr>
      <w:r>
        <w:rPr>
          <w:bCs/>
        </w:rPr>
        <w:tab/>
      </w:r>
      <w:r w:rsidR="00223A05">
        <w:rPr>
          <w:bCs/>
        </w:rPr>
        <w:t>(Fiachra Mac Górái</w:t>
      </w:r>
      <w:r w:rsidR="00C7679E">
        <w:rPr>
          <w:bCs/>
        </w:rPr>
        <w:t>n)</w:t>
      </w:r>
    </w:p>
    <w:p w:rsidR="009E6DE1" w:rsidP="00746B65" w:rsidRDefault="009E6DE1" w14:paraId="1CC97BD3" w14:textId="77777777">
      <w:pPr>
        <w:ind w:left="2268" w:hanging="1908"/>
        <w:rPr>
          <w:bCs/>
        </w:rPr>
      </w:pPr>
    </w:p>
    <w:p w:rsidR="009E6DE1" w:rsidP="00746B65" w:rsidRDefault="009E6DE1" w14:paraId="78A01E7F" w14:textId="04BBF214">
      <w:pPr>
        <w:ind w:left="2268" w:hanging="1908"/>
        <w:rPr>
          <w:bCs/>
        </w:rPr>
      </w:pPr>
      <w:r>
        <w:rPr>
          <w:bCs/>
        </w:rPr>
        <w:t>4 December</w:t>
      </w:r>
      <w:r>
        <w:rPr>
          <w:bCs/>
        </w:rPr>
        <w:tab/>
      </w:r>
      <w:r w:rsidRPr="008A79B5">
        <w:rPr>
          <w:b/>
          <w:bCs/>
        </w:rPr>
        <w:t>History of scholarship</w:t>
      </w:r>
    </w:p>
    <w:p w:rsidR="009E6DE1" w:rsidP="00746B65" w:rsidRDefault="009E6DE1" w14:paraId="31BEEDF7" w14:textId="39429879">
      <w:pPr>
        <w:ind w:left="2268" w:hanging="1908"/>
        <w:rPr>
          <w:bCs/>
        </w:rPr>
      </w:pPr>
      <w:r>
        <w:rPr>
          <w:bCs/>
        </w:rPr>
        <w:tab/>
        <w:t>(Daniel Orrells)</w:t>
      </w:r>
    </w:p>
    <w:p w:rsidR="00052F14" w:rsidP="00746B65" w:rsidRDefault="00052F14" w14:paraId="3E8CE0C4" w14:textId="77777777">
      <w:pPr>
        <w:ind w:left="2268" w:hanging="1908"/>
      </w:pPr>
    </w:p>
    <w:p w:rsidR="00215F5B" w:rsidP="00746B65" w:rsidRDefault="001058D0" w14:paraId="164CD9E0" w14:textId="77777777">
      <w:pPr>
        <w:ind w:left="2268" w:hanging="1908"/>
      </w:pPr>
      <w:r>
        <w:rPr>
          <w:bCs/>
        </w:rPr>
        <w:t xml:space="preserve">11 </w:t>
      </w:r>
      <w:r w:rsidRPr="007A059B" w:rsidR="004D1878">
        <w:rPr>
          <w:bCs/>
        </w:rPr>
        <w:t>Dec</w:t>
      </w:r>
      <w:r w:rsidR="003154CD">
        <w:t>ember</w:t>
      </w:r>
      <w:r w:rsidR="00F2724D">
        <w:tab/>
      </w:r>
      <w:r w:rsidR="004A26D7">
        <w:rPr>
          <w:b/>
        </w:rPr>
        <w:t>Preparing for the dissertation</w:t>
      </w:r>
      <w:r w:rsidR="00E61ACC">
        <w:t xml:space="preserve"> </w:t>
      </w:r>
    </w:p>
    <w:p w:rsidR="004D1878" w:rsidP="00746B65" w:rsidRDefault="00215F5B" w14:paraId="04A476AE" w14:textId="015172D5">
      <w:pPr>
        <w:ind w:left="2268" w:hanging="1908"/>
      </w:pPr>
      <w:r>
        <w:tab/>
      </w:r>
      <w:r w:rsidR="00F2724D">
        <w:t>(Phiroze Vasunia)</w:t>
      </w:r>
    </w:p>
    <w:p w:rsidRPr="007A059B" w:rsidR="00E17A0A" w:rsidP="00746B65" w:rsidRDefault="00E17A0A" w14:paraId="3469B0AD" w14:textId="77777777">
      <w:pPr>
        <w:ind w:left="2268" w:hanging="1908"/>
      </w:pPr>
    </w:p>
    <w:p w:rsidR="00E17A0A" w:rsidP="00746B65" w:rsidRDefault="00E17A0A" w14:paraId="71A9137A" w14:textId="77777777">
      <w:pPr>
        <w:ind w:left="2268" w:hanging="1908"/>
      </w:pPr>
    </w:p>
    <w:p w:rsidR="004852B5" w:rsidP="004D1878" w:rsidRDefault="004852B5" w14:paraId="3386CF85" w14:textId="77777777"/>
    <w:p w:rsidRPr="004D1878" w:rsidR="004D1878" w:rsidP="004D1878" w:rsidRDefault="001541EF" w14:paraId="7E5D2D6C" w14:textId="72B07F0D">
      <w:r>
        <w:t>Please</w:t>
      </w:r>
      <w:r w:rsidRPr="004D1878" w:rsidR="004D1878">
        <w:t xml:space="preserve"> contact </w:t>
      </w:r>
      <w:bookmarkStart w:name="_GoBack" w:id="0"/>
      <w:bookmarkEnd w:id="0"/>
      <w:r w:rsidRPr="004D1878" w:rsidR="004D1878">
        <w:t xml:space="preserve">Phiroze Vasunia </w:t>
      </w:r>
      <w:r w:rsidR="00C75006">
        <w:t xml:space="preserve">(p.vasunia@ucl.ac.uk) </w:t>
      </w:r>
      <w:r>
        <w:t>at UCL if you should have any questions about the schedule.</w:t>
      </w:r>
    </w:p>
    <w:p w:rsidR="004035D2" w:rsidRDefault="004035D2" w14:paraId="57A47D0C" w14:textId="77777777"/>
    <w:sectPr w:rsidR="004035D2" w:rsidSect="00A00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9A249" w14:textId="77777777" w:rsidR="004D1878" w:rsidRDefault="004D1878">
      <w:r>
        <w:separator/>
      </w:r>
    </w:p>
  </w:endnote>
  <w:endnote w:type="continuationSeparator" w:id="0">
    <w:p w14:paraId="6250026F" w14:textId="77777777" w:rsidR="004D1878" w:rsidRDefault="004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C56D" w14:textId="77777777" w:rsidR="00C418B4" w:rsidRDefault="00C418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31C8" w14:textId="77777777" w:rsidR="00C418B4" w:rsidRDefault="00C418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AFF1" w14:textId="77777777" w:rsidR="00C418B4" w:rsidRDefault="00C418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1617" w14:textId="77777777" w:rsidR="004D1878" w:rsidRDefault="004D1878">
      <w:r>
        <w:separator/>
      </w:r>
    </w:p>
  </w:footnote>
  <w:footnote w:type="continuationSeparator" w:id="0">
    <w:p w14:paraId="444230DC" w14:textId="77777777" w:rsidR="004D1878" w:rsidRDefault="004D1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F0E7" w14:textId="7842ECD5" w:rsidR="004060B3" w:rsidRDefault="004060B3" w:rsidP="00A00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08450" w14:textId="77777777" w:rsidR="004060B3" w:rsidRDefault="004060B3" w:rsidP="00A000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D7FC" w14:textId="04597DFC" w:rsidR="004060B3" w:rsidRDefault="004060B3" w:rsidP="00A00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2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A8C25A" w14:textId="77777777" w:rsidR="004060B3" w:rsidRDefault="004060B3" w:rsidP="00A0006A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B4B9" w14:textId="3A84A1BD" w:rsidR="00C418B4" w:rsidRDefault="00C418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835"/>
    <w:multiLevelType w:val="multilevel"/>
    <w:tmpl w:val="50A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C0021"/>
    <w:multiLevelType w:val="multilevel"/>
    <w:tmpl w:val="1E9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7CB6"/>
    <w:multiLevelType w:val="multilevel"/>
    <w:tmpl w:val="5F4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46466"/>
    <w:multiLevelType w:val="multilevel"/>
    <w:tmpl w:val="C0D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8112E"/>
    <w:multiLevelType w:val="multilevel"/>
    <w:tmpl w:val="652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8519A"/>
    <w:multiLevelType w:val="multilevel"/>
    <w:tmpl w:val="6CA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B1049"/>
    <w:multiLevelType w:val="multilevel"/>
    <w:tmpl w:val="C90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C4A11"/>
    <w:multiLevelType w:val="multilevel"/>
    <w:tmpl w:val="766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66007"/>
    <w:multiLevelType w:val="multilevel"/>
    <w:tmpl w:val="77E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67A7B"/>
    <w:multiLevelType w:val="multilevel"/>
    <w:tmpl w:val="4D0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36FC5"/>
    <w:multiLevelType w:val="multilevel"/>
    <w:tmpl w:val="2EA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8"/>
    <w:rsid w:val="00037F92"/>
    <w:rsid w:val="00052F14"/>
    <w:rsid w:val="00077AA1"/>
    <w:rsid w:val="00083323"/>
    <w:rsid w:val="000A165A"/>
    <w:rsid w:val="000B3552"/>
    <w:rsid w:val="000C1930"/>
    <w:rsid w:val="001058D0"/>
    <w:rsid w:val="001541EF"/>
    <w:rsid w:val="001679D6"/>
    <w:rsid w:val="001C215E"/>
    <w:rsid w:val="001D5926"/>
    <w:rsid w:val="001F316F"/>
    <w:rsid w:val="00215F5B"/>
    <w:rsid w:val="00223A05"/>
    <w:rsid w:val="00267BDA"/>
    <w:rsid w:val="002E3C09"/>
    <w:rsid w:val="002E6019"/>
    <w:rsid w:val="003154CD"/>
    <w:rsid w:val="00326EF7"/>
    <w:rsid w:val="00351FBF"/>
    <w:rsid w:val="00363E37"/>
    <w:rsid w:val="00384981"/>
    <w:rsid w:val="003E0E84"/>
    <w:rsid w:val="003E4082"/>
    <w:rsid w:val="004035D2"/>
    <w:rsid w:val="004060B3"/>
    <w:rsid w:val="004452A2"/>
    <w:rsid w:val="004852B5"/>
    <w:rsid w:val="004A26D7"/>
    <w:rsid w:val="004A7956"/>
    <w:rsid w:val="004C6EAC"/>
    <w:rsid w:val="004D1878"/>
    <w:rsid w:val="004D408E"/>
    <w:rsid w:val="004E4E33"/>
    <w:rsid w:val="00541DAE"/>
    <w:rsid w:val="00586097"/>
    <w:rsid w:val="00586456"/>
    <w:rsid w:val="00593DFA"/>
    <w:rsid w:val="005D3044"/>
    <w:rsid w:val="005E3946"/>
    <w:rsid w:val="00610743"/>
    <w:rsid w:val="00612A30"/>
    <w:rsid w:val="006222EE"/>
    <w:rsid w:val="006A7092"/>
    <w:rsid w:val="006A793A"/>
    <w:rsid w:val="006E29C1"/>
    <w:rsid w:val="00713AB2"/>
    <w:rsid w:val="00746B65"/>
    <w:rsid w:val="007A059B"/>
    <w:rsid w:val="007B0E62"/>
    <w:rsid w:val="007B710B"/>
    <w:rsid w:val="007C4C5A"/>
    <w:rsid w:val="007D5583"/>
    <w:rsid w:val="008170C2"/>
    <w:rsid w:val="00857977"/>
    <w:rsid w:val="00892419"/>
    <w:rsid w:val="008A79B5"/>
    <w:rsid w:val="008E6324"/>
    <w:rsid w:val="0093027C"/>
    <w:rsid w:val="00940F1D"/>
    <w:rsid w:val="009D2763"/>
    <w:rsid w:val="009E6DE1"/>
    <w:rsid w:val="00A0006A"/>
    <w:rsid w:val="00A56894"/>
    <w:rsid w:val="00A65855"/>
    <w:rsid w:val="00A70F32"/>
    <w:rsid w:val="00AD560E"/>
    <w:rsid w:val="00AE75A2"/>
    <w:rsid w:val="00B044FA"/>
    <w:rsid w:val="00B20BDD"/>
    <w:rsid w:val="00BA13BC"/>
    <w:rsid w:val="00BA2DE8"/>
    <w:rsid w:val="00BC4849"/>
    <w:rsid w:val="00BE29A1"/>
    <w:rsid w:val="00BF550A"/>
    <w:rsid w:val="00C31F40"/>
    <w:rsid w:val="00C405F0"/>
    <w:rsid w:val="00C418B4"/>
    <w:rsid w:val="00C45D61"/>
    <w:rsid w:val="00C561FF"/>
    <w:rsid w:val="00C63177"/>
    <w:rsid w:val="00C75006"/>
    <w:rsid w:val="00C7679E"/>
    <w:rsid w:val="00C87AB8"/>
    <w:rsid w:val="00CB0ABF"/>
    <w:rsid w:val="00CC7541"/>
    <w:rsid w:val="00CE1123"/>
    <w:rsid w:val="00CF0479"/>
    <w:rsid w:val="00D1116B"/>
    <w:rsid w:val="00E01FD7"/>
    <w:rsid w:val="00E17A0A"/>
    <w:rsid w:val="00E61ACC"/>
    <w:rsid w:val="00E90F40"/>
    <w:rsid w:val="00E93AAC"/>
    <w:rsid w:val="00EB301C"/>
    <w:rsid w:val="00EE282B"/>
    <w:rsid w:val="00F2724D"/>
    <w:rsid w:val="00F511BA"/>
    <w:rsid w:val="00F6469B"/>
    <w:rsid w:val="00F93719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B29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D2"/>
    <w:rPr>
      <w:rFonts w:ascii="Times" w:hAnsi="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3D6"/>
  </w:style>
  <w:style w:type="paragraph" w:styleId="EndnoteText">
    <w:name w:val="endnote text"/>
    <w:basedOn w:val="Normal"/>
    <w:link w:val="EndnoteTextChar"/>
    <w:uiPriority w:val="99"/>
    <w:unhideWhenUsed/>
    <w:rsid w:val="00A0006A"/>
  </w:style>
  <w:style w:type="character" w:customStyle="1" w:styleId="EndnoteTextChar">
    <w:name w:val="Endnote Text Char"/>
    <w:basedOn w:val="DefaultParagraphFont"/>
    <w:link w:val="EndnoteText"/>
    <w:uiPriority w:val="99"/>
    <w:rsid w:val="00A0006A"/>
    <w:rPr>
      <w:rFonts w:ascii="Times" w:hAnsi="Times"/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unhideWhenUsed/>
    <w:rsid w:val="00A0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187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1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B4"/>
    <w:rPr>
      <w:rFonts w:ascii="Times" w:hAnsi="Times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D2"/>
    <w:rPr>
      <w:rFonts w:ascii="Times" w:hAnsi="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3D6"/>
  </w:style>
  <w:style w:type="paragraph" w:styleId="EndnoteText">
    <w:name w:val="endnote text"/>
    <w:basedOn w:val="Normal"/>
    <w:link w:val="EndnoteTextChar"/>
    <w:uiPriority w:val="99"/>
    <w:unhideWhenUsed/>
    <w:rsid w:val="00A0006A"/>
  </w:style>
  <w:style w:type="character" w:customStyle="1" w:styleId="EndnoteTextChar">
    <w:name w:val="Endnote Text Char"/>
    <w:basedOn w:val="DefaultParagraphFont"/>
    <w:link w:val="EndnoteText"/>
    <w:uiPriority w:val="99"/>
    <w:rsid w:val="00A0006A"/>
    <w:rPr>
      <w:rFonts w:ascii="Times" w:hAnsi="Times"/>
      <w:sz w:val="24"/>
      <w:szCs w:val="24"/>
      <w:lang w:val="en-GB" w:eastAsia="en-US"/>
    </w:rPr>
  </w:style>
  <w:style w:type="character" w:styleId="EndnoteReference">
    <w:name w:val="endnote reference"/>
    <w:basedOn w:val="DefaultParagraphFont"/>
    <w:uiPriority w:val="99"/>
    <w:unhideWhenUsed/>
    <w:rsid w:val="00A0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187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1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B4"/>
    <w:rPr>
      <w:rFonts w:ascii="Times" w:hAnsi="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3D2D7-C099-2F40-B976-E1347C45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950 Autumn 2015</dc:title>
  <dc:subject>
  </dc:subject>
  <dc:creator>Phiroze Vasunia</dc:creator>
  <cp:keywords>
  </cp:keywords>
  <dc:description>
  </dc:description>
  <cp:lastModifiedBy>Richard Alston</cp:lastModifiedBy>
  <cp:revision>92</cp:revision>
  <cp:lastPrinted>2011-05-27T14:30:00Z</cp:lastPrinted>
  <dcterms:created xsi:type="dcterms:W3CDTF">2014-09-09T09:02:00Z</dcterms:created>
  <dcterms:modified xsi:type="dcterms:W3CDTF">2015-09-16T14:47:38Z</dcterms:modified>
</cp:coreProperties>
</file>